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Департамент образования Орловской области</w:t>
      </w: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Бюджетное профессиональное образовательное учреждение Орловской области</w:t>
      </w: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«Болховский педагогический колледж» </w:t>
      </w: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(БПОУ ОО «Болховский педагогический колледж»)</w:t>
      </w:r>
    </w:p>
    <w:p w:rsidR="00D4173D" w:rsidRDefault="00D4173D" w:rsidP="00D4173D">
      <w:pPr>
        <w:tabs>
          <w:tab w:val="left" w:pos="709"/>
        </w:tabs>
        <w:jc w:val="center"/>
      </w:pPr>
      <w:bookmarkStart w:id="0" w:name="_GoBack"/>
      <w:bookmarkEnd w:id="0"/>
    </w:p>
    <w:p w:rsidR="00D4173D" w:rsidRDefault="00D4173D" w:rsidP="00D4173D">
      <w:pPr>
        <w:tabs>
          <w:tab w:val="left" w:pos="709"/>
        </w:tabs>
        <w:spacing w:line="100" w:lineRule="atLeast"/>
        <w:jc w:val="center"/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научно-технической  направленности</w:t>
      </w: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«Цифровой пилот»</w:t>
      </w:r>
    </w:p>
    <w:p w:rsidR="00553B28" w:rsidRDefault="00553B2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Возраст обучающихся: 15-20 лет</w:t>
      </w:r>
    </w:p>
    <w:p w:rsidR="00553B28" w:rsidRDefault="006E5F50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6E5F5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Автор – составитель:</w:t>
      </w:r>
    </w:p>
    <w:p w:rsidR="00553B28" w:rsidRDefault="006E5F5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Антонов Роман Александрович,</w:t>
      </w:r>
    </w:p>
    <w:p w:rsidR="00553B28" w:rsidRDefault="006E5F5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>
      <w:pPr>
        <w:tabs>
          <w:tab w:val="left" w:pos="709"/>
        </w:tabs>
        <w:jc w:val="center"/>
        <w:rPr>
          <w:sz w:val="28"/>
          <w:szCs w:val="28"/>
        </w:rPr>
      </w:pPr>
    </w:p>
    <w:p w:rsidR="00553B28" w:rsidRDefault="00553B28"/>
    <w:p w:rsidR="00553B28" w:rsidRDefault="006E5F50">
      <w:r>
        <w:br w:type="page"/>
      </w:r>
    </w:p>
    <w:p w:rsidR="00553B28" w:rsidRDefault="006E5F50">
      <w:pPr>
        <w:ind w:left="360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Оглавление</w:t>
      </w:r>
    </w:p>
    <w:tbl>
      <w:tblPr>
        <w:tblW w:w="1034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24"/>
        <w:gridCol w:w="8616"/>
        <w:gridCol w:w="708"/>
      </w:tblGrid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Содержание программы (учебный план, содержание учебного плана)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Формы аттестации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Оценочные материалы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53B28" w:rsidTr="00D4173D">
        <w:tc>
          <w:tcPr>
            <w:tcW w:w="1024" w:type="dxa"/>
            <w:shd w:val="clear" w:color="auto" w:fill="auto"/>
          </w:tcPr>
          <w:p w:rsidR="00553B28" w:rsidRDefault="00553B28">
            <w:pPr>
              <w:widowControl w:val="0"/>
              <w:numPr>
                <w:ilvl w:val="0"/>
                <w:numId w:val="5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16" w:type="dxa"/>
            <w:shd w:val="clear" w:color="auto" w:fill="auto"/>
          </w:tcPr>
          <w:p w:rsidR="00553B28" w:rsidRDefault="006E5F5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Список используемой  литературы</w:t>
            </w:r>
          </w:p>
        </w:tc>
        <w:tc>
          <w:tcPr>
            <w:tcW w:w="708" w:type="dxa"/>
            <w:shd w:val="clear" w:color="auto" w:fill="auto"/>
          </w:tcPr>
          <w:p w:rsidR="00553B28" w:rsidRDefault="00553B28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553B28" w:rsidRDefault="00553B28"/>
    <w:p w:rsidR="00D4173D" w:rsidRDefault="00D4173D"/>
    <w:p w:rsidR="00553B28" w:rsidRDefault="00553B28"/>
    <w:p w:rsidR="00553B28" w:rsidRDefault="006E5F50" w:rsidP="00775E2B">
      <w:pPr>
        <w:pStyle w:val="a4"/>
        <w:numPr>
          <w:ilvl w:val="0"/>
          <w:numId w:val="1"/>
        </w:numPr>
        <w:spacing w:before="240" w:after="120"/>
        <w:ind w:left="1066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553B28" w:rsidRDefault="00553B28">
      <w:pPr>
        <w:ind w:left="709"/>
        <w:rPr>
          <w:sz w:val="28"/>
          <w:szCs w:val="28"/>
        </w:rPr>
      </w:pPr>
    </w:p>
    <w:p w:rsidR="00553B28" w:rsidRDefault="006E5F50">
      <w:pPr>
        <w:ind w:firstLine="680"/>
        <w:jc w:val="both"/>
        <w:outlineLvl w:val="0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 xml:space="preserve">Беспилотные летательные аппараты (БПЛА) стремительно и широко входят в нашу повседневную жизнь. Они используются геодезистами для изучения местности, почтовыми службами и </w:t>
      </w:r>
      <w:proofErr w:type="gramStart"/>
      <w:r>
        <w:rPr>
          <w:rFonts w:ascii="Times NR Cyr MT" w:hAnsi="Times NR Cyr MT"/>
          <w:sz w:val="28"/>
          <w:szCs w:val="28"/>
        </w:rPr>
        <w:t>интернет-магазинами</w:t>
      </w:r>
      <w:proofErr w:type="gramEnd"/>
      <w:r>
        <w:rPr>
          <w:rFonts w:ascii="Times NR Cyr MT" w:hAnsi="Times NR Cyr MT"/>
          <w:sz w:val="28"/>
          <w:szCs w:val="28"/>
        </w:rPr>
        <w:t xml:space="preserve"> (например, </w:t>
      </w:r>
      <w:proofErr w:type="spellStart"/>
      <w:r>
        <w:rPr>
          <w:rFonts w:ascii="Times NR Cyr MT" w:hAnsi="Times NR Cyr MT"/>
          <w:sz w:val="28"/>
          <w:szCs w:val="28"/>
        </w:rPr>
        <w:t>Amazon</w:t>
      </w:r>
      <w:proofErr w:type="spellEnd"/>
      <w:r>
        <w:rPr>
          <w:rFonts w:ascii="Times NR Cyr MT" w:hAnsi="Times NR Cyr MT"/>
          <w:sz w:val="28"/>
          <w:szCs w:val="28"/>
        </w:rPr>
        <w:t>) для доставки посылок и товаров, кинооператорами и клипмейкерами для видеосъемки с высоты.</w:t>
      </w:r>
    </w:p>
    <w:p w:rsidR="00553B28" w:rsidRDefault="006E5F50">
      <w:pPr>
        <w:ind w:firstLine="680"/>
        <w:jc w:val="both"/>
        <w:outlineLvl w:val="0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 xml:space="preserve">БПЛА – это радиоуправляемое воздушное судно, которым пилот управляет визуально пультом или дистанционно с помощью FPV очков (FPV расшифровывается как </w:t>
      </w:r>
      <w:proofErr w:type="spellStart"/>
      <w:r>
        <w:rPr>
          <w:rFonts w:ascii="Times NR Cyr MT" w:hAnsi="Times NR Cyr MT"/>
          <w:sz w:val="28"/>
          <w:szCs w:val="28"/>
        </w:rPr>
        <w:t>First</w:t>
      </w:r>
      <w:proofErr w:type="spellEnd"/>
      <w:r>
        <w:rPr>
          <w:rFonts w:ascii="Times NR Cyr MT" w:hAnsi="Times NR Cyr MT"/>
          <w:sz w:val="28"/>
          <w:szCs w:val="28"/>
        </w:rPr>
        <w:t xml:space="preserve"> </w:t>
      </w:r>
      <w:proofErr w:type="spellStart"/>
      <w:r>
        <w:rPr>
          <w:rFonts w:ascii="Times NR Cyr MT" w:hAnsi="Times NR Cyr MT"/>
          <w:sz w:val="28"/>
          <w:szCs w:val="28"/>
        </w:rPr>
        <w:t>Person</w:t>
      </w:r>
      <w:proofErr w:type="spellEnd"/>
      <w:r>
        <w:rPr>
          <w:rFonts w:ascii="Times NR Cyr MT" w:hAnsi="Times NR Cyr MT"/>
          <w:sz w:val="28"/>
          <w:szCs w:val="28"/>
        </w:rPr>
        <w:t xml:space="preserve"> </w:t>
      </w:r>
      <w:proofErr w:type="spellStart"/>
      <w:r>
        <w:rPr>
          <w:rFonts w:ascii="Times NR Cyr MT" w:hAnsi="Times NR Cyr MT"/>
          <w:sz w:val="28"/>
          <w:szCs w:val="28"/>
        </w:rPr>
        <w:t>View</w:t>
      </w:r>
      <w:proofErr w:type="spellEnd"/>
      <w:r>
        <w:rPr>
          <w:rFonts w:ascii="Times NR Cyr MT" w:hAnsi="Times NR Cyr MT"/>
          <w:sz w:val="28"/>
          <w:szCs w:val="28"/>
        </w:rPr>
        <w:t xml:space="preserve">, то есть «от первого лица»), то есть, пилот видит полет «глазами БПЛА», благодаря камере, установленной на нем. Наиболее перспективны БПЛА </w:t>
      </w:r>
      <w:proofErr w:type="spellStart"/>
      <w:r>
        <w:rPr>
          <w:rFonts w:ascii="Times NR Cyr MT" w:hAnsi="Times NR Cyr MT"/>
          <w:sz w:val="28"/>
          <w:szCs w:val="28"/>
        </w:rPr>
        <w:t>мультироторного</w:t>
      </w:r>
      <w:proofErr w:type="spellEnd"/>
      <w:r>
        <w:rPr>
          <w:rFonts w:ascii="Times NR Cyr MT" w:hAnsi="Times NR Cyr MT"/>
          <w:sz w:val="28"/>
          <w:szCs w:val="28"/>
        </w:rPr>
        <w:t xml:space="preserve"> типа. Например, </w:t>
      </w:r>
      <w:proofErr w:type="spellStart"/>
      <w:r>
        <w:rPr>
          <w:rFonts w:ascii="Times NR Cyr MT" w:hAnsi="Times NR Cyr MT"/>
          <w:sz w:val="28"/>
          <w:szCs w:val="28"/>
        </w:rPr>
        <w:t>квадрокоптер</w:t>
      </w:r>
      <w:proofErr w:type="spellEnd"/>
      <w:r>
        <w:rPr>
          <w:rFonts w:ascii="Times NR Cyr MT" w:hAnsi="Times NR Cyr MT"/>
          <w:sz w:val="28"/>
          <w:szCs w:val="28"/>
        </w:rPr>
        <w:t>, управляя которым пилот во время полета изменяет скорость, высоту и ощущает 3 степени свободы, а также может посмотреть на землю «свысока», оставаясь при этом на одном месте.</w:t>
      </w:r>
    </w:p>
    <w:p w:rsidR="00553B28" w:rsidRDefault="006E5F50">
      <w:pPr>
        <w:ind w:firstLine="680"/>
        <w:jc w:val="both"/>
        <w:outlineLvl w:val="0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 xml:space="preserve">Одно из главных преимуществ БПЛА – исключение опасности для человека при выполнении поставленной задачи. Очень скоро </w:t>
      </w:r>
      <w:proofErr w:type="spellStart"/>
      <w:r>
        <w:rPr>
          <w:rFonts w:ascii="Times NR Cyr MT" w:hAnsi="Times NR Cyr MT"/>
          <w:sz w:val="28"/>
          <w:szCs w:val="28"/>
        </w:rPr>
        <w:t>беспилотники</w:t>
      </w:r>
      <w:proofErr w:type="spellEnd"/>
      <w:r>
        <w:rPr>
          <w:rFonts w:ascii="Times NR Cyr MT" w:hAnsi="Times NR Cyr MT"/>
          <w:sz w:val="28"/>
          <w:szCs w:val="28"/>
        </w:rPr>
        <w:t xml:space="preserve"> станут неотъемлемой частью повседневной жизни: мы будем использовать их не только в СМИ и развлекательной сферах, но и в проведении воздушного мониторинга общественной и промышленной безопасности, участии в поисково-спасательных операциях, метеорологических исследованиях, разведке, мониторинге сельскохозяйственных угодий, доставке грузов, кинематографии, изобразительном искусстве, обучении и многом другом. Дополнительное навесное оборудование позволяет добиться высокого уровня точности измерений и автоматизации выполнения полетных операций.</w:t>
      </w:r>
    </w:p>
    <w:p w:rsidR="00553B28" w:rsidRDefault="006E5F50">
      <w:pPr>
        <w:ind w:firstLine="680"/>
        <w:jc w:val="both"/>
        <w:outlineLvl w:val="0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 xml:space="preserve">В последнее время становится все более популярным спорт, связанный с пилотированием </w:t>
      </w:r>
      <w:proofErr w:type="spellStart"/>
      <w:r>
        <w:rPr>
          <w:rFonts w:ascii="Times NR Cyr MT" w:hAnsi="Times NR Cyr MT"/>
          <w:sz w:val="28"/>
          <w:szCs w:val="28"/>
        </w:rPr>
        <w:t>дронов</w:t>
      </w:r>
      <w:proofErr w:type="spellEnd"/>
      <w:r>
        <w:rPr>
          <w:rFonts w:ascii="Times NR Cyr MT" w:hAnsi="Times NR Cyr MT"/>
          <w:sz w:val="28"/>
          <w:szCs w:val="28"/>
        </w:rPr>
        <w:t>, а также FPV гонки. Во всем мире организовываются целые лиги, собирающие на соревнованиях тысячи зрителей этого необычного вида спорта.</w:t>
      </w:r>
    </w:p>
    <w:p w:rsidR="00553B28" w:rsidRDefault="006E5F50">
      <w:pPr>
        <w:ind w:firstLine="680"/>
        <w:jc w:val="both"/>
        <w:outlineLvl w:val="0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 xml:space="preserve">Программа способствует решению стоящей в современной России проблемы патриотического воспитания молодежи. </w:t>
      </w:r>
    </w:p>
    <w:p w:rsidR="00553B28" w:rsidRDefault="006E5F50">
      <w:pPr>
        <w:ind w:firstLine="680"/>
        <w:jc w:val="both"/>
        <w:outlineLvl w:val="0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>Программа имеет техническую направленность.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состоит в том, что она направлена на овладение знаниями в области беспилотных летательных аппаратов, умение и навыки управления которыми очень востребовано. Активное развитие Российской Федерации в современных геополитических условиях формируется через повестку реализуемых национальных проектов. Как отметил 27 апреля 2023 года Президент РФ В. В. Путин задача Национального проекта «Беспилотные авиационные системы» в использовании технологического потенциала перспективной индустрии для укрепления безопасности страны, для роста эффективности отечественной экономики, для повышения качества жизни людей. Согласно утверждённой 28 июня 2023 года Правительством РФ Стратегии развития беспилотной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авиации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ближайших шести с половиной лет в России должна появиться новая отрасль экономики, связанная с созданием и использованием гражданских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Востребованность беспилотных авиационных систем уже сегодня подтверждена в деятельности целого ряда отраслей отечественной экономики, включая инспекцию состояния энергосетей, картографию и кадастровые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экологический контроль.</w:t>
      </w:r>
    </w:p>
    <w:p w:rsidR="00553B28" w:rsidRDefault="006E5F50">
      <w:pPr>
        <w:pStyle w:val="2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Новизной</w:t>
      </w:r>
      <w:r>
        <w:rPr>
          <w:rFonts w:ascii="Times New Roman" w:hAnsi="Times New Roman" w:cs="Times New Roman"/>
          <w:sz w:val="28"/>
          <w:szCs w:val="28"/>
        </w:rPr>
        <w:t xml:space="preserve"> и отличительной особенностью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не просто первичное знакомство с высокотехнологичным оборудованием, приобретение навыков управления FPV БПЛА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типа, но и обучение на симуляторе полётов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FPVFreerider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Liftoff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используются для профессиональной подготовки пилотов. </w:t>
      </w:r>
    </w:p>
    <w:p w:rsidR="00553B28" w:rsidRDefault="006E5F50">
      <w:pPr>
        <w:pStyle w:val="2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настоящей программы заключается в том, что в рамках внеурочной деятельности обучающиеся получать метазнания, то есть способность оперировать методами и приемами познания,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метаумения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навыки практического мышления, систематизации и обобщения, анализа информации, критического и технического мышления, а также поиска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альтенативных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вариантов достижения поставленных целей. 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этим использование различных инструментов развития гибких навыков обучающихся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игропрактика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командная работа) в сочетании с развитием у них предметных умений позволит сформировать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студентовцелостную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знаний, умений и навыков.</w:t>
      </w:r>
    </w:p>
    <w:p w:rsidR="00553B28" w:rsidRDefault="006E5F50">
      <w:pPr>
        <w:pStyle w:val="11"/>
        <w:shd w:val="clear" w:color="auto" w:fill="FFFFFF"/>
        <w:spacing w:before="0" w:after="0" w:line="240" w:lineRule="auto"/>
        <w:ind w:firstLine="701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Адресат программы </w:t>
      </w:r>
      <w:r>
        <w:rPr>
          <w:rFonts w:cs="Times New Roman"/>
          <w:sz w:val="28"/>
          <w:szCs w:val="28"/>
        </w:rPr>
        <w:t>– обучающиеся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15-20 лет. Для зачисления в  объединение специальных знаний и подготовки не требуется: зачисляются все желающие, не имеющие медицинских противопоказаний, </w:t>
      </w:r>
      <w:proofErr w:type="spellStart"/>
      <w:r>
        <w:rPr>
          <w:rFonts w:cs="Times New Roman"/>
          <w:sz w:val="28"/>
          <w:szCs w:val="28"/>
        </w:rPr>
        <w:t>стрессоустойчивые</w:t>
      </w:r>
      <w:proofErr w:type="spellEnd"/>
      <w:r>
        <w:rPr>
          <w:rFonts w:cs="Times New Roman"/>
          <w:sz w:val="28"/>
          <w:szCs w:val="28"/>
        </w:rPr>
        <w:t xml:space="preserve"> и умеющие работать в режиме многозадачности.</w:t>
      </w:r>
    </w:p>
    <w:p w:rsidR="00553B28" w:rsidRDefault="006E5F50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Общий объём программы </w:t>
      </w:r>
      <w:r>
        <w:rPr>
          <w:rFonts w:cs="Times New Roman"/>
          <w:sz w:val="28"/>
          <w:szCs w:val="28"/>
        </w:rPr>
        <w:t>- 68 часа.</w:t>
      </w:r>
      <w:r>
        <w:rPr>
          <w:rFonts w:cs="Times New Roman"/>
          <w:b/>
          <w:sz w:val="28"/>
          <w:szCs w:val="28"/>
        </w:rPr>
        <w:t xml:space="preserve"> </w:t>
      </w:r>
    </w:p>
    <w:p w:rsidR="00553B28" w:rsidRDefault="006E5F50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Срок освоения программы - </w:t>
      </w:r>
      <w:r>
        <w:rPr>
          <w:rFonts w:cs="Times New Roman"/>
          <w:sz w:val="28"/>
          <w:szCs w:val="28"/>
        </w:rPr>
        <w:t>1 год.</w:t>
      </w:r>
    </w:p>
    <w:p w:rsidR="00553B28" w:rsidRDefault="006E5F50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Форма обучения </w:t>
      </w:r>
      <w:r>
        <w:rPr>
          <w:rFonts w:cs="Times New Roman"/>
          <w:sz w:val="28"/>
          <w:szCs w:val="28"/>
        </w:rPr>
        <w:t>– очная (Закон № 273-ФЗ, гл. 2, ст. 17, п. 2).</w:t>
      </w:r>
    </w:p>
    <w:p w:rsidR="00553B28" w:rsidRDefault="006E5F50">
      <w:pPr>
        <w:pStyle w:val="11"/>
        <w:spacing w:before="0" w:after="0" w:line="240" w:lineRule="auto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553B28" w:rsidRDefault="006E5F50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набора в объединение свободный. Принимаются все </w:t>
      </w:r>
      <w:proofErr w:type="gramStart"/>
      <w:r>
        <w:rPr>
          <w:sz w:val="28"/>
          <w:szCs w:val="28"/>
        </w:rPr>
        <w:t>желающие</w:t>
      </w:r>
      <w:proofErr w:type="gramEnd"/>
      <w:r>
        <w:rPr>
          <w:sz w:val="28"/>
          <w:szCs w:val="28"/>
        </w:rPr>
        <w:t xml:space="preserve"> обучающиеся без конкурсного отбора, не имеющие медицинских противопоказаний. Группа формируется с учетом интересов и потребностей обучающихся, что выявляется в ходе проведения обязательного предварительного собеседования.</w:t>
      </w:r>
    </w:p>
    <w:p w:rsidR="00553B28" w:rsidRDefault="006E5F50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Добор обучающихся возможет на всех этапах реализации программы, но с учетом возможностей. Уровень освоения программы базовый, что предполагает освоение, обучающимися, специализированных знаний, обеспечение трансляции общей и целостной картины тематического содержания программы. </w:t>
      </w:r>
    </w:p>
    <w:p w:rsidR="00553B28" w:rsidRDefault="006E5F50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 могут проводиться со всем составом объединения, по группам и подгруппам, а также индивидуально. Продолжительность образовательного процесса – 34 учебных недель. Общее количество часов в неделю -  2.</w:t>
      </w:r>
    </w:p>
    <w:p w:rsidR="00553B28" w:rsidRDefault="00553B28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</w:p>
    <w:p w:rsidR="00553B28" w:rsidRDefault="006E5F50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Режим занятий.</w:t>
      </w:r>
      <w:r>
        <w:rPr>
          <w:rFonts w:cs="Times New Roman"/>
          <w:color w:val="000000"/>
          <w:spacing w:val="-1"/>
          <w:sz w:val="28"/>
          <w:szCs w:val="28"/>
        </w:rPr>
        <w:t xml:space="preserve"> </w:t>
      </w:r>
    </w:p>
    <w:p w:rsidR="00553B28" w:rsidRDefault="006E5F50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pacing w:val="-1"/>
          <w:sz w:val="28"/>
          <w:szCs w:val="28"/>
        </w:rPr>
        <w:t xml:space="preserve">Организация образовательного процесса по программе </w:t>
      </w:r>
      <w:r>
        <w:rPr>
          <w:rFonts w:cs="Times New Roman"/>
          <w:color w:val="000000"/>
          <w:sz w:val="28"/>
          <w:szCs w:val="28"/>
        </w:rPr>
        <w:t xml:space="preserve">предусматривается в течение календарного года (34 учебных недель). </w:t>
      </w:r>
      <w:r>
        <w:rPr>
          <w:rFonts w:cs="Times New Roman"/>
          <w:sz w:val="28"/>
          <w:szCs w:val="28"/>
        </w:rPr>
        <w:t xml:space="preserve">Время, отведенное на обучение, составляет 34 часов в год из расчёта 2 часа в неделю, причем практические занятия составляют большую часть программы. </w:t>
      </w:r>
    </w:p>
    <w:p w:rsidR="00553B28" w:rsidRDefault="006E5F50">
      <w:pPr>
        <w:pStyle w:val="11"/>
        <w:spacing w:before="0" w:after="0" w:line="240" w:lineRule="auto"/>
        <w:ind w:left="5" w:firstLine="715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 изучения тем в целом и отдельных вопросов определяется пе</w:t>
      </w:r>
      <w:r>
        <w:rPr>
          <w:rFonts w:cs="Times New Roman"/>
          <w:sz w:val="28"/>
          <w:szCs w:val="28"/>
        </w:rPr>
        <w:softHyphen/>
        <w:t xml:space="preserve">дагогом в зависимости от условий деятельности объединения.   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775E2B">
        <w:rPr>
          <w:rFonts w:ascii="Times New Roman" w:hAnsi="Times New Roman" w:cs="Times New Roman"/>
          <w:sz w:val="28"/>
          <w:szCs w:val="28"/>
        </w:rPr>
        <w:t xml:space="preserve"> – формирование у </w:t>
      </w:r>
      <w:proofErr w:type="gramStart"/>
      <w:r w:rsidR="00775E2B">
        <w:rPr>
          <w:rFonts w:ascii="Times New Roman" w:hAnsi="Times New Roman" w:cs="Times New Roman"/>
          <w:sz w:val="28"/>
          <w:szCs w:val="28"/>
        </w:rPr>
        <w:t>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навыка пилотирования FPV БПЛА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режиме. 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и перспективах пилотирования БПЛА в режиме FPV;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основных видах БПЛА и сферах их использования;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основных компонентах комплекта для FPV полёта;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 о лучших пилотах в мире FPV;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знания основ теории полета, практических навыков дистанционного управления БПЛА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мультикоптерного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 о законодательстве Российской федерации в области использования БПЛА;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 техники безопасности при пилотировании БПЛА;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 по предполетной подготовке БПЛА;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умения и навыки пилотирования БПЛА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553B28" w:rsidRDefault="006E5F50">
      <w:pPr>
        <w:pStyle w:val="2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умения подключать и настраивать аппаратуру управления для пилотирования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авиасимуляторе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53B28" w:rsidRDefault="006E5F50">
      <w:pPr>
        <w:pStyle w:val="2"/>
        <w:numPr>
          <w:ilvl w:val="0"/>
          <w:numId w:val="3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навыки пилотирования БПЛА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3B28" w:rsidRDefault="006E5F50">
      <w:pPr>
        <w:pStyle w:val="2"/>
        <w:numPr>
          <w:ilvl w:val="0"/>
          <w:numId w:val="3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мыслительные, творческие, коммуникативные способности;</w:t>
      </w:r>
    </w:p>
    <w:p w:rsidR="00553B28" w:rsidRDefault="006E5F50">
      <w:pPr>
        <w:pStyle w:val="2"/>
        <w:numPr>
          <w:ilvl w:val="0"/>
          <w:numId w:val="3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творческую инициативу и самостоятельность;</w:t>
      </w:r>
    </w:p>
    <w:p w:rsidR="00553B28" w:rsidRDefault="006E5F50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53B28" w:rsidRDefault="006E5F50">
      <w:pPr>
        <w:pStyle w:val="2"/>
        <w:numPr>
          <w:ilvl w:val="0"/>
          <w:numId w:val="4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работать в команде, эффективно распределять обязанности;</w:t>
      </w:r>
    </w:p>
    <w:p w:rsidR="00553B28" w:rsidRDefault="006E5F50">
      <w:pPr>
        <w:pStyle w:val="2"/>
        <w:numPr>
          <w:ilvl w:val="0"/>
          <w:numId w:val="4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творческое отношение к выполняемой работе; </w:t>
      </w:r>
    </w:p>
    <w:p w:rsidR="00553B28" w:rsidRDefault="006E5F50">
      <w:pPr>
        <w:pStyle w:val="2"/>
        <w:numPr>
          <w:ilvl w:val="0"/>
          <w:numId w:val="4"/>
        </w:numPr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потребность в творческой деятельности, стремление к самовыражению через техническое творчество.</w:t>
      </w:r>
    </w:p>
    <w:p w:rsidR="00553B28" w:rsidRDefault="00553B28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3B28" w:rsidRDefault="00553B28">
      <w:pPr>
        <w:rPr>
          <w:rStyle w:val="c4"/>
          <w:rFonts w:eastAsia="font309"/>
          <w:color w:val="000000"/>
          <w:sz w:val="28"/>
          <w:szCs w:val="28"/>
          <w:shd w:val="clear" w:color="auto" w:fill="FFFFFF"/>
        </w:rPr>
      </w:pPr>
    </w:p>
    <w:p w:rsidR="00553B28" w:rsidRDefault="00553B28">
      <w:pPr>
        <w:rPr>
          <w:rStyle w:val="c4"/>
          <w:rFonts w:eastAsia="font309"/>
          <w:color w:val="000000"/>
          <w:sz w:val="28"/>
          <w:szCs w:val="28"/>
          <w:shd w:val="clear" w:color="auto" w:fill="FFFFFF"/>
        </w:rPr>
      </w:pPr>
    </w:p>
    <w:p w:rsidR="00553B28" w:rsidRDefault="006E5F50">
      <w:r>
        <w:rPr>
          <w:rStyle w:val="c4"/>
          <w:rFonts w:eastAsia="font309"/>
          <w:color w:val="000000"/>
          <w:sz w:val="28"/>
          <w:szCs w:val="28"/>
          <w:shd w:val="clear" w:color="auto" w:fill="FFFFFF"/>
        </w:rPr>
        <w:lastRenderedPageBreak/>
        <w:t xml:space="preserve">Для достижения поставленной цели и реализации задач используются следующие </w:t>
      </w:r>
      <w:r>
        <w:rPr>
          <w:rStyle w:val="c4"/>
          <w:rFonts w:eastAsia="font309"/>
          <w:b/>
          <w:color w:val="000000"/>
          <w:sz w:val="28"/>
          <w:szCs w:val="28"/>
          <w:shd w:val="clear" w:color="auto" w:fill="FFFFFF"/>
        </w:rPr>
        <w:t>методы обучения</w:t>
      </w:r>
      <w:r>
        <w:rPr>
          <w:rStyle w:val="c4"/>
          <w:rFonts w:eastAsia="font309"/>
          <w:color w:val="000000"/>
          <w:sz w:val="28"/>
          <w:szCs w:val="28"/>
          <w:shd w:val="clear" w:color="auto" w:fill="FFFFFF"/>
        </w:rPr>
        <w:t>:</w:t>
      </w:r>
    </w:p>
    <w:p w:rsidR="00553B28" w:rsidRDefault="006E5F50">
      <w:pPr>
        <w:pStyle w:val="c3"/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словесный (объяснение, разбор, анализ);</w:t>
      </w:r>
    </w:p>
    <w:p w:rsidR="00553B28" w:rsidRDefault="006E5F50">
      <w:pPr>
        <w:pStyle w:val="c3"/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наглядный (качественный показ, демонстрация отдельных частей и всего движения);</w:t>
      </w:r>
    </w:p>
    <w:p w:rsidR="00553B28" w:rsidRDefault="006E5F50">
      <w:pPr>
        <w:pStyle w:val="c3"/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просмотр видеоматериалов;</w:t>
      </w:r>
    </w:p>
    <w:p w:rsidR="00553B28" w:rsidRDefault="006E5F50">
      <w:pPr>
        <w:pStyle w:val="c3"/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Fonts w:cs="Times New Roman"/>
          <w:sz w:val="28"/>
          <w:szCs w:val="28"/>
        </w:rPr>
      </w:pPr>
      <w:proofErr w:type="gramStart"/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практический</w:t>
      </w:r>
      <w:proofErr w:type="gramEnd"/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 xml:space="preserve"> (воспроизводящие и творческие упражнения, деление целого на мелкие части для подробной проработки и последующей организации целого);</w:t>
      </w:r>
    </w:p>
    <w:p w:rsidR="00553B28" w:rsidRDefault="006E5F50">
      <w:pPr>
        <w:pStyle w:val="c3"/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Fonts w:cs="Times New Roman"/>
          <w:sz w:val="28"/>
          <w:szCs w:val="28"/>
        </w:rPr>
      </w:pPr>
      <w:proofErr w:type="gramStart"/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аналитический</w:t>
      </w:r>
      <w:proofErr w:type="gramEnd"/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 xml:space="preserve"> (сравнения и обобщения, развитие логического мышления);</w:t>
      </w:r>
    </w:p>
    <w:p w:rsidR="00553B28" w:rsidRDefault="006E5F50">
      <w:pPr>
        <w:pStyle w:val="c3"/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индивидуальный подход к каждому обучающемуся с учетом его природных способностей, возрастных особенностей, работоспособности и уровня подготовки.</w:t>
      </w:r>
    </w:p>
    <w:p w:rsidR="00553B28" w:rsidRDefault="006E5F50">
      <w:pPr>
        <w:pStyle w:val="c0"/>
        <w:shd w:val="clear" w:color="auto" w:fill="FFFFFF"/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Style w:val="c4"/>
          <w:rFonts w:eastAsia="font309" w:cs="Times New Roman"/>
          <w:color w:val="000000"/>
          <w:sz w:val="28"/>
          <w:szCs w:val="28"/>
          <w:shd w:val="clear" w:color="auto" w:fill="FFFFFF"/>
        </w:rPr>
        <w:t>Предложенные методы работы при изучении пилотирования БПЛА в рамках общеобразовательной программы являются наиболее продуктивными при реализации поставленных целей и задач.</w:t>
      </w:r>
    </w:p>
    <w:p w:rsidR="00553B28" w:rsidRDefault="00553B28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53B28" w:rsidRDefault="00553B28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553B28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</w:p>
    <w:p w:rsidR="00553B28" w:rsidRDefault="006E5F50">
      <w:pPr>
        <w:tabs>
          <w:tab w:val="center" w:pos="467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 КАЛЕНДАРНЫЙ УЧЕБНЫЙ ГРАФИК</w:t>
      </w:r>
    </w:p>
    <w:p w:rsidR="00D4173D" w:rsidRDefault="00D4173D">
      <w:pPr>
        <w:shd w:val="clear" w:color="auto" w:fill="FFFFFF"/>
        <w:jc w:val="both"/>
        <w:rPr>
          <w:sz w:val="28"/>
          <w:szCs w:val="28"/>
        </w:rPr>
      </w:pPr>
    </w:p>
    <w:p w:rsidR="00553B28" w:rsidRDefault="006E5F5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год начинается 1 сентября. </w:t>
      </w:r>
    </w:p>
    <w:p w:rsidR="00553B28" w:rsidRDefault="006E5F5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учебного года составляет 34 </w:t>
      </w:r>
      <w:proofErr w:type="gramStart"/>
      <w:r>
        <w:rPr>
          <w:color w:val="000000"/>
          <w:sz w:val="28"/>
          <w:szCs w:val="28"/>
        </w:rPr>
        <w:t>учебных</w:t>
      </w:r>
      <w:proofErr w:type="gramEnd"/>
      <w:r>
        <w:rPr>
          <w:color w:val="000000"/>
          <w:sz w:val="28"/>
          <w:szCs w:val="28"/>
        </w:rPr>
        <w:t xml:space="preserve"> недели</w:t>
      </w:r>
      <w:r>
        <w:rPr>
          <w:sz w:val="28"/>
          <w:szCs w:val="28"/>
        </w:rPr>
        <w:t xml:space="preserve">. </w:t>
      </w:r>
    </w:p>
    <w:p w:rsidR="00553B28" w:rsidRDefault="006E5F50">
      <w:pPr>
        <w:shd w:val="clear" w:color="auto" w:fill="FFFFFF"/>
        <w:contextualSpacing/>
        <w:rPr>
          <w:sz w:val="28"/>
          <w:szCs w:val="28"/>
          <w:vertAlign w:val="superscript"/>
        </w:rPr>
      </w:pPr>
      <w:r>
        <w:rPr>
          <w:sz w:val="28"/>
          <w:szCs w:val="28"/>
        </w:rPr>
        <w:t>Занятия начинаются не ранее 15</w:t>
      </w:r>
      <w:r>
        <w:rPr>
          <w:sz w:val="28"/>
          <w:szCs w:val="28"/>
          <w:vertAlign w:val="superscript"/>
        </w:rPr>
        <w:t>45</w:t>
      </w:r>
    </w:p>
    <w:p w:rsidR="00553B28" w:rsidRDefault="006E5F50">
      <w:pPr>
        <w:shd w:val="clear" w:color="auto" w:fill="FFFFFF"/>
        <w:rPr>
          <w:sz w:val="28"/>
          <w:szCs w:val="28"/>
          <w:vertAlign w:val="superscript"/>
        </w:rPr>
      </w:pPr>
      <w:r>
        <w:rPr>
          <w:sz w:val="28"/>
          <w:szCs w:val="28"/>
        </w:rPr>
        <w:t>Занятия заканчиваются не позднее 17</w:t>
      </w:r>
      <w:r>
        <w:rPr>
          <w:sz w:val="28"/>
          <w:szCs w:val="28"/>
          <w:vertAlign w:val="superscript"/>
        </w:rPr>
        <w:t xml:space="preserve">15 </w:t>
      </w:r>
    </w:p>
    <w:p w:rsidR="00553B28" w:rsidRDefault="006E5F5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согласно расписанию, утвержденному приказом директора</w:t>
      </w:r>
    </w:p>
    <w:p w:rsidR="00553B28" w:rsidRDefault="00553B28">
      <w:pPr>
        <w:pStyle w:val="2"/>
        <w:shd w:val="clear" w:color="auto" w:fill="auto"/>
        <w:tabs>
          <w:tab w:val="left" w:pos="993"/>
        </w:tabs>
        <w:spacing w:line="240" w:lineRule="auto"/>
        <w:ind w:right="20" w:firstLine="0"/>
        <w:jc w:val="both"/>
        <w:rPr>
          <w:sz w:val="24"/>
          <w:szCs w:val="24"/>
        </w:rPr>
      </w:pPr>
    </w:p>
    <w:p w:rsidR="00553B28" w:rsidRDefault="00553B28">
      <w:pPr>
        <w:pStyle w:val="2"/>
        <w:shd w:val="clear" w:color="auto" w:fill="auto"/>
        <w:tabs>
          <w:tab w:val="left" w:pos="993"/>
        </w:tabs>
        <w:spacing w:line="240" w:lineRule="auto"/>
        <w:ind w:right="20" w:firstLine="0"/>
        <w:jc w:val="both"/>
        <w:rPr>
          <w:sz w:val="24"/>
          <w:szCs w:val="24"/>
        </w:rPr>
      </w:pPr>
    </w:p>
    <w:p w:rsidR="00553B28" w:rsidRDefault="00553B28">
      <w:pPr>
        <w:pStyle w:val="2"/>
        <w:shd w:val="clear" w:color="auto" w:fill="auto"/>
        <w:tabs>
          <w:tab w:val="left" w:pos="993"/>
        </w:tabs>
        <w:spacing w:line="240" w:lineRule="auto"/>
        <w:ind w:right="20" w:firstLine="0"/>
        <w:jc w:val="both"/>
        <w:rPr>
          <w:sz w:val="24"/>
          <w:szCs w:val="24"/>
        </w:rPr>
      </w:pPr>
    </w:p>
    <w:p w:rsidR="00553B28" w:rsidRDefault="006E5F50">
      <w:pPr>
        <w:pStyle w:val="a4"/>
        <w:spacing w:before="240" w:after="120"/>
        <w:ind w:left="1066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</w:p>
    <w:tbl>
      <w:tblPr>
        <w:tblStyle w:val="af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4866"/>
        <w:gridCol w:w="1699"/>
        <w:gridCol w:w="1559"/>
        <w:gridCol w:w="1703"/>
      </w:tblGrid>
      <w:tr w:rsidR="00553B28">
        <w:trPr>
          <w:jc w:val="center"/>
        </w:trPr>
        <w:tc>
          <w:tcPr>
            <w:tcW w:w="516" w:type="dxa"/>
            <w:vMerge w:val="restart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№</w:t>
            </w:r>
          </w:p>
        </w:tc>
        <w:tc>
          <w:tcPr>
            <w:tcW w:w="4866" w:type="dxa"/>
            <w:vMerge w:val="restart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Названия раздела/темы</w:t>
            </w:r>
          </w:p>
        </w:tc>
        <w:tc>
          <w:tcPr>
            <w:tcW w:w="4961" w:type="dxa"/>
            <w:gridSpan w:val="3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Количество часов</w:t>
            </w:r>
          </w:p>
        </w:tc>
      </w:tr>
      <w:tr w:rsidR="00553B28">
        <w:trPr>
          <w:jc w:val="center"/>
        </w:trPr>
        <w:tc>
          <w:tcPr>
            <w:tcW w:w="516" w:type="dxa"/>
            <w:vMerge/>
          </w:tcPr>
          <w:p w:rsidR="00553B28" w:rsidRDefault="00553B28">
            <w:pPr>
              <w:rPr>
                <w:rFonts w:ascii="PT Astra Serif" w:hAnsi="PT Astra Serif" w:cstheme="minorHAnsi"/>
                <w:b/>
                <w:bCs/>
              </w:rPr>
            </w:pPr>
          </w:p>
        </w:tc>
        <w:tc>
          <w:tcPr>
            <w:tcW w:w="4866" w:type="dxa"/>
            <w:vMerge/>
          </w:tcPr>
          <w:p w:rsidR="00553B28" w:rsidRDefault="00553B28">
            <w:pPr>
              <w:rPr>
                <w:rFonts w:ascii="PT Astra Serif" w:hAnsi="PT Astra Serif" w:cstheme="minorHAnsi"/>
                <w:b/>
                <w:bCs/>
              </w:rPr>
            </w:pPr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Всего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Теория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Практика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Введение в профессию «Оператор беспилотных летательных аппаратов (БПЛА)»</w:t>
            </w:r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10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6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4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1.1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 xml:space="preserve">Введение в пилотирование БПЛА в режиме </w:t>
            </w:r>
            <w:r>
              <w:rPr>
                <w:rFonts w:ascii="PT Astra Serif" w:eastAsia="Liberation Serif" w:hAnsi="PT Astra Serif" w:cs="Liberation Serif"/>
                <w:lang w:val="en-US"/>
              </w:rPr>
              <w:t>FPV</w:t>
            </w:r>
            <w:r>
              <w:rPr>
                <w:rFonts w:ascii="PT Astra Serif" w:eastAsia="Liberation Serif" w:hAnsi="PT Astra Serif" w:cs="Liberation Serif"/>
              </w:rPr>
              <w:t>. История и перспективы</w:t>
            </w:r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1.2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Основные виды БПЛА и сферы их использования</w:t>
            </w:r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1.3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 xml:space="preserve">Основной состав </w:t>
            </w:r>
            <w:proofErr w:type="spellStart"/>
            <w:r>
              <w:rPr>
                <w:rFonts w:ascii="PT Astra Serif" w:eastAsia="Liberation Serif" w:hAnsi="PT Astra Serif" w:cs="Liberation Serif"/>
                <w:lang w:val="en-US"/>
              </w:rPr>
              <w:t>fpv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комплекта. Аналоговые и цифровые системы </w:t>
            </w:r>
            <w:proofErr w:type="spellStart"/>
            <w:r>
              <w:rPr>
                <w:rFonts w:ascii="PT Astra Serif" w:eastAsia="Liberation Serif" w:hAnsi="PT Astra Serif" w:cs="Liberation Serif"/>
                <w:lang w:val="en-US"/>
              </w:rPr>
              <w:t>fpv</w:t>
            </w:r>
            <w:proofErr w:type="spellEnd"/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  <w:lang w:val="en-US"/>
              </w:rPr>
              <w:t>1.4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 xml:space="preserve">Лучшие пилоты в мире </w:t>
            </w:r>
            <w:proofErr w:type="spellStart"/>
            <w:r>
              <w:rPr>
                <w:rFonts w:ascii="PT Astra Serif" w:eastAsia="Liberation Serif" w:hAnsi="PT Astra Serif" w:cs="Liberation Serif"/>
                <w:lang w:val="en-US"/>
              </w:rPr>
              <w:t>fpv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дронов</w:t>
            </w:r>
            <w:proofErr w:type="spellEnd"/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1.5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Законодательство в области использования БПЛА</w:t>
            </w:r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0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2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 xml:space="preserve">Пилотирование </w:t>
            </w:r>
            <w:proofErr w:type="spellStart"/>
            <w:r>
              <w:rPr>
                <w:rFonts w:ascii="PT Astra Serif" w:eastAsia="Liberation Serif" w:hAnsi="PT Astra Serif" w:cs="Liberation Serif"/>
                <w:b/>
                <w:bCs/>
              </w:rPr>
              <w:t>дрона</w:t>
            </w:r>
            <w:proofErr w:type="spellEnd"/>
            <w:r>
              <w:rPr>
                <w:rFonts w:ascii="PT Astra Serif" w:eastAsia="Liberation Serif" w:hAnsi="PT Astra Serif" w:cs="Liberation Serif"/>
                <w:b/>
                <w:bCs/>
              </w:rPr>
              <w:t xml:space="preserve"> в </w:t>
            </w:r>
            <w:proofErr w:type="spellStart"/>
            <w:r>
              <w:rPr>
                <w:rFonts w:ascii="PT Astra Serif" w:eastAsia="Liberation Serif" w:hAnsi="PT Astra Serif" w:cs="Liberation Serif"/>
                <w:b/>
                <w:bCs/>
              </w:rPr>
              <w:t>авиасимуляторе</w:t>
            </w:r>
            <w:proofErr w:type="spellEnd"/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58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2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52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2.1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 xml:space="preserve">Различные виды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авиасимуляторов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и их применение (</w:t>
            </w:r>
            <w:r>
              <w:rPr>
                <w:rFonts w:ascii="PT Astra Serif" w:eastAsia="Liberation Serif" w:hAnsi="PT Astra Serif" w:cs="Liberation Serif"/>
                <w:lang w:val="en-US"/>
              </w:rPr>
              <w:t>DCL</w:t>
            </w:r>
            <w:r>
              <w:rPr>
                <w:rFonts w:ascii="PT Astra Serif" w:eastAsia="Liberation Serif" w:hAnsi="PT Astra Serif" w:cs="Liberation Serif"/>
              </w:rPr>
              <w:t xml:space="preserve"> – </w:t>
            </w:r>
            <w:r>
              <w:rPr>
                <w:rFonts w:ascii="PT Astra Serif" w:eastAsia="Liberation Serif" w:hAnsi="PT Astra Serif" w:cs="Liberation Serif"/>
                <w:lang w:val="en-US"/>
              </w:rPr>
              <w:t>The</w:t>
            </w:r>
            <w:r>
              <w:rPr>
                <w:rFonts w:ascii="PT Astra Serif" w:eastAsia="Liberation Serif" w:hAnsi="PT Astra Serif" w:cs="Liberation Serif"/>
              </w:rPr>
              <w:t xml:space="preserve"> </w:t>
            </w:r>
            <w:r>
              <w:rPr>
                <w:rFonts w:ascii="PT Astra Serif" w:eastAsia="Liberation Serif" w:hAnsi="PT Astra Serif" w:cs="Liberation Serif"/>
                <w:lang w:val="en-US"/>
              </w:rPr>
              <w:t>Game</w:t>
            </w:r>
            <w:r>
              <w:rPr>
                <w:rFonts w:ascii="PT Astra Serif" w:eastAsia="Liberation Serif" w:hAnsi="PT Astra Serif" w:cs="Liberation Serif"/>
              </w:rPr>
              <w:t xml:space="preserve">, </w:t>
            </w:r>
            <w:r>
              <w:rPr>
                <w:rFonts w:ascii="PT Astra Serif" w:eastAsia="Liberation Serif" w:hAnsi="PT Astra Serif" w:cs="Liberation Serif"/>
                <w:lang w:val="en-US"/>
              </w:rPr>
              <w:t>Liftoff</w:t>
            </w:r>
            <w:r>
              <w:rPr>
                <w:rFonts w:ascii="PT Astra Serif" w:eastAsia="Liberation Serif" w:hAnsi="PT Astra Serif" w:cs="Liberation Serif"/>
              </w:rPr>
              <w:t xml:space="preserve">, </w:t>
            </w:r>
            <w:r>
              <w:rPr>
                <w:rFonts w:ascii="PT Astra Serif" w:eastAsia="Liberation Serif" w:hAnsi="PT Astra Serif" w:cs="Liberation Serif"/>
                <w:lang w:val="en-US"/>
              </w:rPr>
              <w:t>FPV</w:t>
            </w:r>
            <w:r>
              <w:rPr>
                <w:rFonts w:ascii="PT Astra Serif" w:eastAsia="Liberation Serif" w:hAnsi="PT Astra Serif" w:cs="Liberation Serif"/>
              </w:rPr>
              <w:t xml:space="preserve"> </w:t>
            </w:r>
            <w:proofErr w:type="spellStart"/>
            <w:r>
              <w:rPr>
                <w:rFonts w:ascii="PT Astra Serif" w:eastAsia="Liberation Serif" w:hAnsi="PT Astra Serif" w:cs="Liberation Serif"/>
                <w:lang w:val="en-US"/>
              </w:rPr>
              <w:t>Freerider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). Подключение аппаратуры и калибровка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стиков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в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авиасимуляторе</w:t>
            </w:r>
            <w:proofErr w:type="spellEnd"/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2.2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 xml:space="preserve">Назначения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стиков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(газ, рысканье, крен,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тангаж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). Пилотирование БПЛА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мультиророторного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типа в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авиасимуляторе</w:t>
            </w:r>
            <w:proofErr w:type="spellEnd"/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1</w:t>
            </w:r>
          </w:p>
        </w:tc>
      </w:tr>
      <w:tr w:rsidR="00553B28">
        <w:trPr>
          <w:jc w:val="center"/>
        </w:trPr>
        <w:tc>
          <w:tcPr>
            <w:tcW w:w="51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2.3</w:t>
            </w:r>
          </w:p>
        </w:tc>
        <w:tc>
          <w:tcPr>
            <w:tcW w:w="4866" w:type="dxa"/>
          </w:tcPr>
          <w:p w:rsidR="00553B28" w:rsidRDefault="006E5F50">
            <w:pPr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 xml:space="preserve">Пилотирование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дрона</w:t>
            </w:r>
            <w:proofErr w:type="spellEnd"/>
            <w:r>
              <w:rPr>
                <w:rFonts w:ascii="PT Astra Serif" w:eastAsia="Liberation Serif" w:hAnsi="PT Astra Serif" w:cs="Liberation Serif"/>
              </w:rPr>
              <w:t xml:space="preserve"> в </w:t>
            </w:r>
            <w:proofErr w:type="spellStart"/>
            <w:r>
              <w:rPr>
                <w:rFonts w:ascii="PT Astra Serif" w:eastAsia="Liberation Serif" w:hAnsi="PT Astra Serif" w:cs="Liberation Serif"/>
              </w:rPr>
              <w:t>авиасимуляторе</w:t>
            </w:r>
            <w:proofErr w:type="spellEnd"/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54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0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</w:rPr>
            </w:pPr>
            <w:r>
              <w:rPr>
                <w:rFonts w:ascii="PT Astra Serif" w:eastAsia="Liberation Serif" w:hAnsi="PT Astra Serif" w:cs="Liberation Serif"/>
              </w:rPr>
              <w:t>54</w:t>
            </w:r>
          </w:p>
        </w:tc>
      </w:tr>
      <w:tr w:rsidR="00553B28">
        <w:trPr>
          <w:jc w:val="center"/>
        </w:trPr>
        <w:tc>
          <w:tcPr>
            <w:tcW w:w="5382" w:type="dxa"/>
            <w:gridSpan w:val="2"/>
          </w:tcPr>
          <w:p w:rsidR="00553B28" w:rsidRDefault="006E5F50">
            <w:pPr>
              <w:jc w:val="right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Всего</w:t>
            </w:r>
            <w:r>
              <w:rPr>
                <w:rFonts w:ascii="PT Astra Serif" w:eastAsia="Liberation Serif" w:hAnsi="PT Astra Serif" w:cs="Liberation Serif"/>
                <w:b/>
                <w:bCs/>
                <w:lang w:val="en-US"/>
              </w:rPr>
              <w:t>:</w:t>
            </w:r>
          </w:p>
        </w:tc>
        <w:tc>
          <w:tcPr>
            <w:tcW w:w="169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68</w:t>
            </w:r>
          </w:p>
        </w:tc>
        <w:tc>
          <w:tcPr>
            <w:tcW w:w="1559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  <w:bCs/>
              </w:rPr>
              <w:t>8</w:t>
            </w:r>
          </w:p>
        </w:tc>
        <w:tc>
          <w:tcPr>
            <w:tcW w:w="1703" w:type="dxa"/>
          </w:tcPr>
          <w:p w:rsidR="00553B28" w:rsidRDefault="006E5F50">
            <w:pPr>
              <w:jc w:val="center"/>
              <w:rPr>
                <w:rFonts w:ascii="PT Astra Serif" w:eastAsia="Liberation Serif" w:hAnsi="PT Astra Serif" w:cs="Liberation Serif"/>
                <w:b/>
                <w:bCs/>
              </w:rPr>
            </w:pPr>
            <w:r>
              <w:rPr>
                <w:rFonts w:ascii="PT Astra Serif" w:eastAsia="Liberation Serif" w:hAnsi="PT Astra Serif" w:cs="Liberation Serif"/>
                <w:b/>
              </w:rPr>
              <w:t>60</w:t>
            </w:r>
          </w:p>
        </w:tc>
      </w:tr>
    </w:tbl>
    <w:p w:rsidR="00553B28" w:rsidRDefault="00553B28">
      <w:pPr>
        <w:pStyle w:val="a4"/>
        <w:spacing w:before="240" w:after="120"/>
        <w:ind w:left="1066"/>
        <w:jc w:val="left"/>
        <w:rPr>
          <w:sz w:val="24"/>
        </w:rPr>
      </w:pPr>
    </w:p>
    <w:p w:rsidR="00553B28" w:rsidRDefault="00553B28">
      <w:pPr>
        <w:pStyle w:val="a4"/>
        <w:spacing w:before="240" w:after="120"/>
        <w:ind w:left="1066"/>
        <w:jc w:val="left"/>
        <w:rPr>
          <w:sz w:val="24"/>
        </w:rPr>
      </w:pPr>
    </w:p>
    <w:p w:rsidR="00553B28" w:rsidRDefault="00553B28">
      <w:pPr>
        <w:pStyle w:val="a4"/>
        <w:spacing w:before="240" w:after="120"/>
        <w:ind w:left="1066"/>
        <w:jc w:val="left"/>
        <w:rPr>
          <w:sz w:val="24"/>
        </w:rPr>
      </w:pPr>
    </w:p>
    <w:p w:rsidR="00553B28" w:rsidRDefault="00553B28">
      <w:pPr>
        <w:pStyle w:val="a4"/>
        <w:spacing w:before="240" w:after="120"/>
        <w:ind w:left="1066"/>
        <w:jc w:val="left"/>
        <w:rPr>
          <w:sz w:val="24"/>
        </w:rPr>
      </w:pPr>
    </w:p>
    <w:p w:rsidR="00553B28" w:rsidRDefault="00553B28">
      <w:pPr>
        <w:pStyle w:val="a4"/>
        <w:spacing w:before="240" w:after="120"/>
        <w:ind w:left="1066"/>
        <w:jc w:val="left"/>
        <w:rPr>
          <w:sz w:val="24"/>
        </w:rPr>
      </w:pPr>
    </w:p>
    <w:p w:rsidR="00553B28" w:rsidRDefault="00553B28">
      <w:pPr>
        <w:pStyle w:val="a4"/>
        <w:spacing w:before="240" w:after="120"/>
        <w:ind w:left="1066"/>
        <w:jc w:val="left"/>
        <w:rPr>
          <w:sz w:val="24"/>
        </w:rPr>
      </w:pPr>
    </w:p>
    <w:p w:rsidR="00D4173D" w:rsidRDefault="00D4173D">
      <w:pPr>
        <w:pStyle w:val="a4"/>
        <w:spacing w:before="240" w:after="120"/>
        <w:ind w:left="1066"/>
        <w:jc w:val="left"/>
        <w:rPr>
          <w:sz w:val="24"/>
        </w:rPr>
      </w:pPr>
    </w:p>
    <w:p w:rsidR="00553B28" w:rsidRDefault="006E5F50" w:rsidP="00D4173D">
      <w:pPr>
        <w:pStyle w:val="a4"/>
        <w:numPr>
          <w:ilvl w:val="0"/>
          <w:numId w:val="10"/>
        </w:numPr>
        <w:spacing w:before="240" w:after="120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ПРОГРАММЫ</w:t>
      </w:r>
    </w:p>
    <w:p w:rsidR="00D4173D" w:rsidRDefault="00D4173D">
      <w:pPr>
        <w:pStyle w:val="a4"/>
        <w:ind w:firstLine="709"/>
        <w:jc w:val="both"/>
        <w:rPr>
          <w:sz w:val="28"/>
          <w:szCs w:val="28"/>
        </w:rPr>
      </w:pPr>
    </w:p>
    <w:p w:rsidR="00553B28" w:rsidRDefault="006E5F50" w:rsidP="00D4173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Раздел 1. Введение в профессию «Оператор беспилотных летательных аппаратов (БПЛА)»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1.1. Вводное занятие. Беспилотный летательный аппарат: история и перспективы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Теория: Введение в тему. Рассказ о том, что такое </w:t>
      </w:r>
      <w:proofErr w:type="spellStart"/>
      <w:r>
        <w:rPr>
          <w:b w:val="0"/>
          <w:sz w:val="28"/>
          <w:szCs w:val="28"/>
        </w:rPr>
        <w:t>дрон</w:t>
      </w:r>
      <w:proofErr w:type="spellEnd"/>
      <w:r>
        <w:rPr>
          <w:b w:val="0"/>
          <w:sz w:val="28"/>
          <w:szCs w:val="28"/>
        </w:rPr>
        <w:t xml:space="preserve"> и как он используется в современном мире. Обсуждение перспектив применения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 в различных отраслях. История развития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. Обзор основных этапов развития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, начиная с первых экспериментов в начале 20 века до современных беспилотных систем. Что такое FPV пилотирование? Обзор основных компонентов системы FPV: камера, </w:t>
      </w:r>
      <w:proofErr w:type="spellStart"/>
      <w:r>
        <w:rPr>
          <w:b w:val="0"/>
          <w:sz w:val="28"/>
          <w:szCs w:val="28"/>
        </w:rPr>
        <w:t>видеопередатчик</w:t>
      </w:r>
      <w:proofErr w:type="spellEnd"/>
      <w:r>
        <w:rPr>
          <w:b w:val="0"/>
          <w:sz w:val="28"/>
          <w:szCs w:val="28"/>
        </w:rPr>
        <w:t xml:space="preserve">, приемник, </w:t>
      </w:r>
      <w:proofErr w:type="spellStart"/>
      <w:r>
        <w:rPr>
          <w:b w:val="0"/>
          <w:sz w:val="28"/>
          <w:szCs w:val="28"/>
        </w:rPr>
        <w:t>видеоочки</w:t>
      </w:r>
      <w:proofErr w:type="spellEnd"/>
      <w:r>
        <w:rPr>
          <w:b w:val="0"/>
          <w:sz w:val="28"/>
          <w:szCs w:val="28"/>
        </w:rPr>
        <w:t xml:space="preserve">. Демонстрация работы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режиме FPV. Обсуждение возможностей использования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режиме FPV. 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Практика: Разделение учеников на группы. Каждая группа получает по одному </w:t>
      </w:r>
      <w:proofErr w:type="spellStart"/>
      <w:r>
        <w:rPr>
          <w:b w:val="0"/>
          <w:sz w:val="28"/>
          <w:szCs w:val="28"/>
        </w:rPr>
        <w:t>дрону</w:t>
      </w:r>
      <w:proofErr w:type="spellEnd"/>
      <w:r>
        <w:rPr>
          <w:b w:val="0"/>
          <w:sz w:val="28"/>
          <w:szCs w:val="28"/>
        </w:rPr>
        <w:t xml:space="preserve"> с системой FPV. Ученики рассматриваю </w:t>
      </w:r>
      <w:proofErr w:type="spellStart"/>
      <w:proofErr w:type="gramStart"/>
      <w:r>
        <w:rPr>
          <w:b w:val="0"/>
          <w:sz w:val="28"/>
          <w:szCs w:val="28"/>
        </w:rPr>
        <w:t>дрон</w:t>
      </w:r>
      <w:proofErr w:type="spellEnd"/>
      <w:proofErr w:type="gramEnd"/>
      <w:r>
        <w:rPr>
          <w:b w:val="0"/>
          <w:sz w:val="28"/>
          <w:szCs w:val="28"/>
        </w:rPr>
        <w:t xml:space="preserve"> и соотносят его компоненты с названиями. Общее обсуждение получившейся модели. 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1.2. Основные виды БПЛА и сферы их использования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Теория: Основные виды БПЛА: </w:t>
      </w:r>
      <w:proofErr w:type="spellStart"/>
      <w:r>
        <w:rPr>
          <w:b w:val="0"/>
          <w:sz w:val="28"/>
          <w:szCs w:val="28"/>
        </w:rPr>
        <w:t>мультироторные</w:t>
      </w:r>
      <w:proofErr w:type="spellEnd"/>
      <w:r>
        <w:rPr>
          <w:b w:val="0"/>
          <w:sz w:val="28"/>
          <w:szCs w:val="28"/>
        </w:rPr>
        <w:t xml:space="preserve">, фиксированные крылья, вертолетные и гибридные. Сферы применения БПЛА: сельское хозяйство, геодезия и картография, строительство и архитектура, медицина, наука и исследования, логистика и доставка, развлечения и спорт. Примеры применения БПЛА в разных областях: использование </w:t>
      </w:r>
      <w:proofErr w:type="spellStart"/>
      <w:r>
        <w:rPr>
          <w:b w:val="0"/>
          <w:sz w:val="28"/>
          <w:szCs w:val="28"/>
        </w:rPr>
        <w:t>мультироторных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 для аэрофотосъемки в геодезии, применение фиксированных крыльев для мониторинга сельскохозяйственных угодий, использование вертолетных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 в медицине для доставки медикаментов и оборудования.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Практика: Разделение учеников на группы. Каждая группа изучает предложения на нескольких интернет-площадках и выбирает </w:t>
      </w:r>
      <w:proofErr w:type="gramStart"/>
      <w:r>
        <w:rPr>
          <w:b w:val="0"/>
          <w:sz w:val="28"/>
          <w:szCs w:val="28"/>
        </w:rPr>
        <w:t>подходящий</w:t>
      </w:r>
      <w:proofErr w:type="gramEnd"/>
      <w:r>
        <w:rPr>
          <w:b w:val="0"/>
          <w:sz w:val="28"/>
          <w:szCs w:val="28"/>
        </w:rPr>
        <w:t xml:space="preserve"> по цене и качеству </w:t>
      </w:r>
      <w:proofErr w:type="spellStart"/>
      <w:r>
        <w:rPr>
          <w:b w:val="0"/>
          <w:sz w:val="28"/>
          <w:szCs w:val="28"/>
        </w:rPr>
        <w:t>беспилотник</w:t>
      </w:r>
      <w:proofErr w:type="spellEnd"/>
      <w:r>
        <w:rPr>
          <w:b w:val="0"/>
          <w:sz w:val="28"/>
          <w:szCs w:val="28"/>
        </w:rPr>
        <w:t xml:space="preserve">. Развёрнуто аргументирует свой выбор: указывает модель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и технические характеристики, сферу применения и другие подробности.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1.3. Основной состав FPV комплекта. Аналоговые и цифровые системы </w:t>
      </w:r>
      <w:proofErr w:type="spellStart"/>
      <w:r>
        <w:rPr>
          <w:b w:val="0"/>
          <w:sz w:val="28"/>
          <w:szCs w:val="28"/>
        </w:rPr>
        <w:t>fpv</w:t>
      </w:r>
      <w:proofErr w:type="spellEnd"/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Теория: Рассказ о том, что такое FPV(</w:t>
      </w:r>
      <w:proofErr w:type="spellStart"/>
      <w:r>
        <w:rPr>
          <w:b w:val="0"/>
          <w:sz w:val="28"/>
          <w:szCs w:val="28"/>
        </w:rPr>
        <w:t>first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person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view</w:t>
      </w:r>
      <w:proofErr w:type="spellEnd"/>
      <w:r>
        <w:rPr>
          <w:b w:val="0"/>
          <w:sz w:val="28"/>
          <w:szCs w:val="28"/>
        </w:rPr>
        <w:t>), какие возможности он предоставляет, и какие компоненты входят в его состав. Учащимся предлагается ознакомиться с основными компонентами FPV комплекта: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камера;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передатчик;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приемник;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видеоочки</w:t>
      </w:r>
      <w:proofErr w:type="spellEnd"/>
      <w:r>
        <w:rPr>
          <w:b w:val="0"/>
          <w:sz w:val="28"/>
          <w:szCs w:val="28"/>
        </w:rPr>
        <w:t xml:space="preserve"> или монитор.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Преподаватель объясняет, как каждый из этих компонентов </w:t>
      </w:r>
      <w:proofErr w:type="gramStart"/>
      <w:r>
        <w:rPr>
          <w:b w:val="0"/>
          <w:sz w:val="28"/>
          <w:szCs w:val="28"/>
        </w:rPr>
        <w:t>работает и как они взаимодействуют</w:t>
      </w:r>
      <w:proofErr w:type="gramEnd"/>
      <w:r>
        <w:rPr>
          <w:b w:val="0"/>
          <w:sz w:val="28"/>
          <w:szCs w:val="28"/>
        </w:rPr>
        <w:t xml:space="preserve"> друг с другом. Учащимся предлагается ознакомиться с различиями между аналоговыми и цифровыми системами </w:t>
      </w:r>
      <w:proofErr w:type="spellStart"/>
      <w:r>
        <w:rPr>
          <w:b w:val="0"/>
          <w:sz w:val="28"/>
          <w:szCs w:val="28"/>
        </w:rPr>
        <w:t>fpv</w:t>
      </w:r>
      <w:proofErr w:type="spellEnd"/>
      <w:r>
        <w:rPr>
          <w:b w:val="0"/>
          <w:sz w:val="28"/>
          <w:szCs w:val="28"/>
        </w:rPr>
        <w:t xml:space="preserve">. Преподаватель </w:t>
      </w:r>
      <w:r>
        <w:rPr>
          <w:b w:val="0"/>
          <w:sz w:val="28"/>
          <w:szCs w:val="28"/>
        </w:rPr>
        <w:lastRenderedPageBreak/>
        <w:t>объясняет, что аналоговые системы FPV используют аналоговый сигнал для передачи видео, а цифровые системы FPV используют цифровой сигнал. Он также рассказывает о преимуществах и недостатках каждого типа системы.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Практика: Учащимся предлагается провести практическую работу, в которой они смогут попробовать работу с FPV комплектом. Преподаватель демонстрирует, как подключить камеру, передатчик и приемник, и как настроить </w:t>
      </w:r>
      <w:proofErr w:type="spellStart"/>
      <w:r>
        <w:rPr>
          <w:b w:val="0"/>
          <w:sz w:val="28"/>
          <w:szCs w:val="28"/>
        </w:rPr>
        <w:t>видеоочки</w:t>
      </w:r>
      <w:proofErr w:type="spellEnd"/>
      <w:r>
        <w:rPr>
          <w:b w:val="0"/>
          <w:sz w:val="28"/>
          <w:szCs w:val="28"/>
        </w:rPr>
        <w:t>. Затем студентам предлагается попробовать передавать видео с помощью FPV комплекта и оценить качество передачи.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1.4. Лучшие пилоты в мире </w:t>
      </w:r>
      <w:proofErr w:type="spellStart"/>
      <w:r>
        <w:rPr>
          <w:b w:val="0"/>
          <w:sz w:val="28"/>
          <w:szCs w:val="28"/>
        </w:rPr>
        <w:t>fpv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Теория: Учащимся предлагается ознакомиться с лучшими пилотами в мире </w:t>
      </w:r>
      <w:proofErr w:type="spellStart"/>
      <w:r>
        <w:rPr>
          <w:b w:val="0"/>
          <w:sz w:val="28"/>
          <w:szCs w:val="28"/>
        </w:rPr>
        <w:t>fpv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 и их достижениями. Преподаватель рассказывает о таких пилотах, как </w:t>
      </w:r>
      <w:proofErr w:type="spellStart"/>
      <w:r>
        <w:rPr>
          <w:b w:val="0"/>
          <w:sz w:val="28"/>
          <w:szCs w:val="28"/>
        </w:rPr>
        <w:t>JohnnyFPV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Mr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Steele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Skitzo</w:t>
      </w:r>
      <w:proofErr w:type="spellEnd"/>
      <w:r>
        <w:rPr>
          <w:b w:val="0"/>
          <w:sz w:val="28"/>
          <w:szCs w:val="28"/>
        </w:rPr>
        <w:t xml:space="preserve"> FPV, DRL </w:t>
      </w:r>
      <w:proofErr w:type="spellStart"/>
      <w:r>
        <w:rPr>
          <w:b w:val="0"/>
          <w:sz w:val="28"/>
          <w:szCs w:val="28"/>
        </w:rPr>
        <w:t>RacerX</w:t>
      </w:r>
      <w:proofErr w:type="spellEnd"/>
      <w:r>
        <w:rPr>
          <w:b w:val="0"/>
          <w:sz w:val="28"/>
          <w:szCs w:val="28"/>
        </w:rPr>
        <w:t xml:space="preserve"> и других. 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Практика: Учащиеся по группам ищут информацию о Российских FPV пилотах 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1.5. Законодательство в области использования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Теория: Учащимся предлагается ознакомиться с законодательством в области использования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. Преподаватель рассказывает о правилах полета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, о требованиях к оборудованию и пилотам, а также об ответственности за нарушение законодательства. Обсуждение практических аспектов применения </w:t>
      </w:r>
      <w:proofErr w:type="spellStart"/>
      <w:r>
        <w:rPr>
          <w:b w:val="0"/>
          <w:sz w:val="28"/>
          <w:szCs w:val="28"/>
        </w:rPr>
        <w:t>дронов</w:t>
      </w:r>
      <w:proofErr w:type="spellEnd"/>
      <w:r>
        <w:rPr>
          <w:b w:val="0"/>
          <w:sz w:val="28"/>
          <w:szCs w:val="28"/>
        </w:rPr>
        <w:t xml:space="preserve"> в различных </w:t>
      </w:r>
      <w:proofErr w:type="gramStart"/>
      <w:r>
        <w:rPr>
          <w:b w:val="0"/>
          <w:sz w:val="28"/>
          <w:szCs w:val="28"/>
        </w:rPr>
        <w:t>сферах</w:t>
      </w:r>
      <w:proofErr w:type="gramEnd"/>
      <w:r>
        <w:rPr>
          <w:b w:val="0"/>
          <w:sz w:val="28"/>
          <w:szCs w:val="28"/>
        </w:rPr>
        <w:t xml:space="preserve"> и </w:t>
      </w:r>
      <w:proofErr w:type="gramStart"/>
      <w:r>
        <w:rPr>
          <w:b w:val="0"/>
          <w:sz w:val="28"/>
          <w:szCs w:val="28"/>
        </w:rPr>
        <w:t>какие</w:t>
      </w:r>
      <w:proofErr w:type="gramEnd"/>
      <w:r>
        <w:rPr>
          <w:b w:val="0"/>
          <w:sz w:val="28"/>
          <w:szCs w:val="28"/>
        </w:rPr>
        <w:t xml:space="preserve"> требования к оборудованию и пилотам могут быть специфичны для каждой из них.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 w:rsidP="00D4173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2. Практические навыки пилотирования БПЛА в </w:t>
      </w:r>
      <w:proofErr w:type="spellStart"/>
      <w:r>
        <w:rPr>
          <w:sz w:val="28"/>
          <w:szCs w:val="28"/>
        </w:rPr>
        <w:t>авиасимуляторе</w:t>
      </w:r>
      <w:proofErr w:type="spellEnd"/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2.1. Различные виды </w:t>
      </w:r>
      <w:proofErr w:type="spellStart"/>
      <w:r>
        <w:rPr>
          <w:b w:val="0"/>
          <w:sz w:val="28"/>
          <w:szCs w:val="28"/>
        </w:rPr>
        <w:t>авиасимуляторов</w:t>
      </w:r>
      <w:proofErr w:type="spellEnd"/>
      <w:r>
        <w:rPr>
          <w:b w:val="0"/>
          <w:sz w:val="28"/>
          <w:szCs w:val="28"/>
        </w:rPr>
        <w:t xml:space="preserve"> и их применение (DCL –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Game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Liftoff</w:t>
      </w:r>
      <w:proofErr w:type="spellEnd"/>
      <w:r>
        <w:rPr>
          <w:b w:val="0"/>
          <w:sz w:val="28"/>
          <w:szCs w:val="28"/>
        </w:rPr>
        <w:t xml:space="preserve">, FPV </w:t>
      </w:r>
      <w:proofErr w:type="spellStart"/>
      <w:r>
        <w:rPr>
          <w:b w:val="0"/>
          <w:sz w:val="28"/>
          <w:szCs w:val="28"/>
        </w:rPr>
        <w:t>Freerider</w:t>
      </w:r>
      <w:proofErr w:type="spellEnd"/>
      <w:r>
        <w:rPr>
          <w:b w:val="0"/>
          <w:sz w:val="28"/>
          <w:szCs w:val="28"/>
        </w:rPr>
        <w:t xml:space="preserve">). Подключение аппаратуры и калибровка </w:t>
      </w:r>
      <w:proofErr w:type="spellStart"/>
      <w:r>
        <w:rPr>
          <w:b w:val="0"/>
          <w:sz w:val="28"/>
          <w:szCs w:val="28"/>
        </w:rPr>
        <w:t>стиков</w:t>
      </w:r>
      <w:proofErr w:type="spellEnd"/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авиасимуляторе</w:t>
      </w:r>
      <w:proofErr w:type="spellEnd"/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Теория: Учащимся предлагается ознакомиться с различными видами </w:t>
      </w:r>
      <w:proofErr w:type="spellStart"/>
      <w:r>
        <w:rPr>
          <w:b w:val="0"/>
          <w:sz w:val="28"/>
          <w:szCs w:val="28"/>
        </w:rPr>
        <w:t>авиасимуляторов</w:t>
      </w:r>
      <w:proofErr w:type="spellEnd"/>
      <w:r>
        <w:rPr>
          <w:b w:val="0"/>
          <w:sz w:val="28"/>
          <w:szCs w:val="28"/>
        </w:rPr>
        <w:t xml:space="preserve"> и их применением. Преподаватель рассказывает о DCL –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Game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Liftoff</w:t>
      </w:r>
      <w:proofErr w:type="spellEnd"/>
      <w:r>
        <w:rPr>
          <w:b w:val="0"/>
          <w:sz w:val="28"/>
          <w:szCs w:val="28"/>
        </w:rPr>
        <w:t xml:space="preserve">, FPV </w:t>
      </w:r>
      <w:proofErr w:type="spellStart"/>
      <w:r>
        <w:rPr>
          <w:b w:val="0"/>
          <w:sz w:val="28"/>
          <w:szCs w:val="28"/>
        </w:rPr>
        <w:t>Freerider</w:t>
      </w:r>
      <w:proofErr w:type="spellEnd"/>
      <w:r>
        <w:rPr>
          <w:b w:val="0"/>
          <w:sz w:val="28"/>
          <w:szCs w:val="28"/>
        </w:rPr>
        <w:t xml:space="preserve"> и других </w:t>
      </w:r>
      <w:proofErr w:type="spellStart"/>
      <w:r>
        <w:rPr>
          <w:b w:val="0"/>
          <w:sz w:val="28"/>
          <w:szCs w:val="28"/>
        </w:rPr>
        <w:t>авиасимуляторах</w:t>
      </w:r>
      <w:proofErr w:type="spellEnd"/>
      <w:r>
        <w:rPr>
          <w:b w:val="0"/>
          <w:sz w:val="28"/>
          <w:szCs w:val="28"/>
        </w:rPr>
        <w:t xml:space="preserve">, а также об их особенностях и возможностях. Обсуждение того зачем используются </w:t>
      </w:r>
      <w:proofErr w:type="spellStart"/>
      <w:r>
        <w:rPr>
          <w:b w:val="0"/>
          <w:sz w:val="28"/>
          <w:szCs w:val="28"/>
        </w:rPr>
        <w:t>авиасимуляторы</w:t>
      </w:r>
      <w:proofErr w:type="spellEnd"/>
      <w:r>
        <w:rPr>
          <w:b w:val="0"/>
          <w:sz w:val="28"/>
          <w:szCs w:val="28"/>
        </w:rPr>
        <w:t>.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Практика: Учащимся предлагается провести практическую работу, в которой они смогут попробовать подключить свою аппаратуру к </w:t>
      </w:r>
      <w:proofErr w:type="spellStart"/>
      <w:r>
        <w:rPr>
          <w:b w:val="0"/>
          <w:sz w:val="28"/>
          <w:szCs w:val="28"/>
        </w:rPr>
        <w:t>авиасимулятору</w:t>
      </w:r>
      <w:proofErr w:type="spellEnd"/>
      <w:r>
        <w:rPr>
          <w:b w:val="0"/>
          <w:sz w:val="28"/>
          <w:szCs w:val="28"/>
        </w:rPr>
        <w:t xml:space="preserve"> и настроить ее. Преподаватель демонстрирует, как правильно подключить аппаратуру и как настроить </w:t>
      </w:r>
      <w:proofErr w:type="spellStart"/>
      <w:r>
        <w:rPr>
          <w:b w:val="0"/>
          <w:sz w:val="28"/>
          <w:szCs w:val="28"/>
        </w:rPr>
        <w:t>стики</w:t>
      </w:r>
      <w:proofErr w:type="spellEnd"/>
      <w:r>
        <w:rPr>
          <w:b w:val="0"/>
          <w:sz w:val="28"/>
          <w:szCs w:val="28"/>
        </w:rPr>
        <w:t xml:space="preserve"> в соответствии с требованиями </w:t>
      </w:r>
      <w:proofErr w:type="spellStart"/>
      <w:r>
        <w:rPr>
          <w:b w:val="0"/>
          <w:sz w:val="28"/>
          <w:szCs w:val="28"/>
        </w:rPr>
        <w:t>авиасимулятора</w:t>
      </w:r>
      <w:proofErr w:type="spellEnd"/>
      <w:r>
        <w:rPr>
          <w:b w:val="0"/>
          <w:sz w:val="28"/>
          <w:szCs w:val="28"/>
        </w:rPr>
        <w:t xml:space="preserve">. Затем студентам предлагается попробовать настроить свою аппаратуру и выполнить несколько заданий, которые будут соответствовать требованиям </w:t>
      </w:r>
      <w:proofErr w:type="spellStart"/>
      <w:r>
        <w:rPr>
          <w:b w:val="0"/>
          <w:sz w:val="28"/>
          <w:szCs w:val="28"/>
        </w:rPr>
        <w:t>авиасимулятора</w:t>
      </w:r>
      <w:proofErr w:type="spellEnd"/>
      <w:r>
        <w:rPr>
          <w:b w:val="0"/>
          <w:sz w:val="28"/>
          <w:szCs w:val="28"/>
        </w:rPr>
        <w:t>.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2.2. Назначения </w:t>
      </w:r>
      <w:proofErr w:type="spellStart"/>
      <w:r>
        <w:rPr>
          <w:b w:val="0"/>
          <w:sz w:val="28"/>
          <w:szCs w:val="28"/>
        </w:rPr>
        <w:t>стиков</w:t>
      </w:r>
      <w:proofErr w:type="spellEnd"/>
      <w:r>
        <w:rPr>
          <w:b w:val="0"/>
          <w:sz w:val="28"/>
          <w:szCs w:val="28"/>
        </w:rPr>
        <w:t xml:space="preserve"> (газ, рысканье, крен, </w:t>
      </w:r>
      <w:proofErr w:type="spellStart"/>
      <w:r>
        <w:rPr>
          <w:b w:val="0"/>
          <w:sz w:val="28"/>
          <w:szCs w:val="28"/>
        </w:rPr>
        <w:t>тангаж</w:t>
      </w:r>
      <w:proofErr w:type="spellEnd"/>
      <w:r>
        <w:rPr>
          <w:b w:val="0"/>
          <w:sz w:val="28"/>
          <w:szCs w:val="28"/>
        </w:rPr>
        <w:t xml:space="preserve">). Пилотирование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авиасимуляторе</w:t>
      </w:r>
      <w:proofErr w:type="spellEnd"/>
      <w:r>
        <w:rPr>
          <w:b w:val="0"/>
          <w:sz w:val="28"/>
          <w:szCs w:val="28"/>
        </w:rPr>
        <w:t>.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Теория: Учащимся предлагается попрактиковаться в пилотировании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авиасимуляторе</w:t>
      </w:r>
      <w:proofErr w:type="spellEnd"/>
      <w:r>
        <w:rPr>
          <w:b w:val="0"/>
          <w:sz w:val="28"/>
          <w:szCs w:val="28"/>
        </w:rPr>
        <w:t xml:space="preserve">. Преподаватель объясняет, какие функции выполняют </w:t>
      </w:r>
      <w:proofErr w:type="spellStart"/>
      <w:r>
        <w:rPr>
          <w:b w:val="0"/>
          <w:sz w:val="28"/>
          <w:szCs w:val="28"/>
        </w:rPr>
        <w:t>стики</w:t>
      </w:r>
      <w:proofErr w:type="spellEnd"/>
      <w:r>
        <w:rPr>
          <w:b w:val="0"/>
          <w:sz w:val="28"/>
          <w:szCs w:val="28"/>
        </w:rPr>
        <w:t xml:space="preserve"> на пульте управления и как правильно использовать их для управления </w:t>
      </w:r>
      <w:proofErr w:type="spellStart"/>
      <w:r>
        <w:rPr>
          <w:b w:val="0"/>
          <w:sz w:val="28"/>
          <w:szCs w:val="28"/>
        </w:rPr>
        <w:t>дроном</w:t>
      </w:r>
      <w:proofErr w:type="spellEnd"/>
      <w:r>
        <w:rPr>
          <w:b w:val="0"/>
          <w:sz w:val="28"/>
          <w:szCs w:val="28"/>
        </w:rPr>
        <w:t>.</w:t>
      </w: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Практика: Учащиеся индивидуально или в парах выполняют задания в симуляторе: взлёт, удержание на месте, посадка.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2.3. Пилотирование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авиасимуляторе</w:t>
      </w:r>
      <w:proofErr w:type="spellEnd"/>
    </w:p>
    <w:p w:rsidR="00553B28" w:rsidRDefault="006E5F5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Практика: На протяжении 54 часов учащимся будет предложено попрактиковаться в пилотировании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авиасимуляторе</w:t>
      </w:r>
      <w:proofErr w:type="spellEnd"/>
      <w:r>
        <w:rPr>
          <w:b w:val="0"/>
          <w:sz w:val="28"/>
          <w:szCs w:val="28"/>
        </w:rPr>
        <w:t xml:space="preserve"> DCL –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Game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Liftoff</w:t>
      </w:r>
      <w:proofErr w:type="spellEnd"/>
      <w:r>
        <w:rPr>
          <w:b w:val="0"/>
          <w:sz w:val="28"/>
          <w:szCs w:val="28"/>
        </w:rPr>
        <w:t xml:space="preserve">, FPV </w:t>
      </w:r>
      <w:proofErr w:type="spellStart"/>
      <w:r>
        <w:rPr>
          <w:b w:val="0"/>
          <w:sz w:val="28"/>
          <w:szCs w:val="28"/>
        </w:rPr>
        <w:t>Freerider</w:t>
      </w:r>
      <w:proofErr w:type="spellEnd"/>
      <w:r>
        <w:rPr>
          <w:b w:val="0"/>
          <w:sz w:val="28"/>
          <w:szCs w:val="28"/>
        </w:rPr>
        <w:t xml:space="preserve"> и выполнить несколько заданий, которые будут проверять их навыки пилотирования </w:t>
      </w:r>
      <w:proofErr w:type="spellStart"/>
      <w:r>
        <w:rPr>
          <w:b w:val="0"/>
          <w:sz w:val="28"/>
          <w:szCs w:val="28"/>
        </w:rPr>
        <w:t>дрона</w:t>
      </w:r>
      <w:proofErr w:type="spellEnd"/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авиасимуляторе</w:t>
      </w:r>
      <w:proofErr w:type="spellEnd"/>
      <w:r>
        <w:rPr>
          <w:b w:val="0"/>
          <w:sz w:val="28"/>
          <w:szCs w:val="28"/>
        </w:rPr>
        <w:t>. Задания могут включать выполнение различных маневров, полет по заданному маршруту или выполнение других задач.</w:t>
      </w: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pStyle w:val="a4"/>
        <w:ind w:firstLine="709"/>
        <w:jc w:val="both"/>
        <w:rPr>
          <w:b w:val="0"/>
          <w:sz w:val="28"/>
          <w:szCs w:val="28"/>
        </w:rPr>
      </w:pPr>
    </w:p>
    <w:p w:rsidR="00553B28" w:rsidRDefault="00553B2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53B28" w:rsidRDefault="006E5F50" w:rsidP="00D4173D">
      <w:pPr>
        <w:pStyle w:val="ae"/>
        <w:widowControl w:val="0"/>
        <w:numPr>
          <w:ilvl w:val="0"/>
          <w:numId w:val="10"/>
        </w:numPr>
        <w:tabs>
          <w:tab w:val="left" w:pos="0"/>
        </w:tabs>
        <w:spacing w:before="90" w:after="0" w:line="240" w:lineRule="auto"/>
        <w:contextualSpacing w:val="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ПЛАНИРУЕМЫЕ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</w:p>
    <w:p w:rsidR="00553B28" w:rsidRDefault="00553B28">
      <w:pPr>
        <w:spacing w:before="2"/>
        <w:rPr>
          <w:b/>
          <w:sz w:val="28"/>
          <w:szCs w:val="28"/>
        </w:rPr>
      </w:pPr>
    </w:p>
    <w:p w:rsidR="00553B28" w:rsidRDefault="006E5F50">
      <w:pPr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моменту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 обучающиеся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должны:</w:t>
      </w:r>
    </w:p>
    <w:p w:rsidR="00553B28" w:rsidRDefault="006E5F50">
      <w:pPr>
        <w:spacing w:line="321" w:lineRule="exact"/>
        <w:ind w:left="111"/>
        <w:rPr>
          <w:i/>
          <w:sz w:val="28"/>
          <w:szCs w:val="28"/>
        </w:rPr>
      </w:pPr>
      <w:r>
        <w:rPr>
          <w:i/>
          <w:sz w:val="28"/>
          <w:szCs w:val="28"/>
        </w:rPr>
        <w:t>знать: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before="1" w:line="342" w:lineRule="exact"/>
        <w:ind w:left="820" w:hanging="282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этапы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 авиации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рубежом;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line="342" w:lineRule="exact"/>
        <w:ind w:left="820" w:hanging="350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беспилотных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авиационных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систем;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line="342" w:lineRule="exact"/>
        <w:ind w:left="820" w:hanging="350"/>
        <w:rPr>
          <w:sz w:val="28"/>
          <w:szCs w:val="28"/>
        </w:rPr>
      </w:pPr>
      <w:r>
        <w:rPr>
          <w:sz w:val="28"/>
          <w:szCs w:val="28"/>
        </w:rPr>
        <w:t>теорию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полёта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радиоуправляемых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авиамоделей;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line="342" w:lineRule="exact"/>
        <w:ind w:left="820" w:hanging="350"/>
        <w:rPr>
          <w:sz w:val="28"/>
          <w:szCs w:val="28"/>
        </w:rPr>
      </w:pPr>
      <w:r>
        <w:rPr>
          <w:sz w:val="28"/>
          <w:szCs w:val="28"/>
        </w:rPr>
        <w:t>правила безопасного производства полётов.</w:t>
      </w:r>
    </w:p>
    <w:p w:rsidR="00553B28" w:rsidRDefault="006E5F50">
      <w:pPr>
        <w:spacing w:before="1" w:line="321" w:lineRule="exact"/>
        <w:ind w:left="111"/>
        <w:rPr>
          <w:sz w:val="28"/>
          <w:szCs w:val="28"/>
        </w:rPr>
      </w:pPr>
      <w:r>
        <w:rPr>
          <w:i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line="341" w:lineRule="exact"/>
        <w:ind w:left="820" w:hanging="282"/>
        <w:rPr>
          <w:sz w:val="28"/>
          <w:szCs w:val="28"/>
        </w:rPr>
      </w:pPr>
      <w:r>
        <w:rPr>
          <w:sz w:val="28"/>
          <w:szCs w:val="28"/>
        </w:rPr>
        <w:t>запускать,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регулировать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управлять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моделью;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line="341" w:lineRule="exact"/>
        <w:ind w:left="820" w:hanging="282"/>
        <w:rPr>
          <w:sz w:val="28"/>
          <w:szCs w:val="28"/>
        </w:rPr>
      </w:pPr>
      <w:r>
        <w:rPr>
          <w:sz w:val="28"/>
          <w:szCs w:val="28"/>
        </w:rPr>
        <w:t>выполнять фигуры пилотажа;</w:t>
      </w:r>
    </w:p>
    <w:p w:rsidR="00553B28" w:rsidRDefault="006E5F50">
      <w:pPr>
        <w:widowControl w:val="0"/>
        <w:numPr>
          <w:ilvl w:val="0"/>
          <w:numId w:val="7"/>
        </w:numPr>
        <w:tabs>
          <w:tab w:val="left" w:pos="821"/>
        </w:tabs>
        <w:spacing w:line="342" w:lineRule="exact"/>
        <w:ind w:left="820" w:hanging="282"/>
        <w:rPr>
          <w:sz w:val="28"/>
          <w:szCs w:val="28"/>
        </w:rPr>
      </w:pPr>
      <w:r>
        <w:rPr>
          <w:sz w:val="28"/>
          <w:szCs w:val="28"/>
        </w:rPr>
        <w:t>настраивать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-4"/>
          <w:sz w:val="28"/>
          <w:szCs w:val="28"/>
        </w:rPr>
        <w:t xml:space="preserve"> БПЛА</w:t>
      </w:r>
      <w:r>
        <w:rPr>
          <w:sz w:val="28"/>
          <w:szCs w:val="28"/>
        </w:rPr>
        <w:t>.</w:t>
      </w:r>
    </w:p>
    <w:p w:rsidR="00553B28" w:rsidRDefault="006E5F50">
      <w:pPr>
        <w:spacing w:before="12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результаты: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ответственного отношения к учению, готовности и способности,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553B28" w:rsidRDefault="006E5F50">
      <w:pPr>
        <w:spacing w:before="120"/>
        <w:ind w:firstLine="709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результаты: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ставить учебные цели;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внешний план для решения поставленной задачи;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планировать свои действия в соответствии с поставленной задачей и условиями ее реализации;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осуществлять итоговый и пошаговый контроль выполнения учебного задания по переходу информационной обучающей среды из начального состояния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конечное;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сличать результат действий с эталоном (целью);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553B28" w:rsidRDefault="006E5F50">
      <w:pPr>
        <w:spacing w:before="12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Предметные результаты: 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использовать терминологию FPV пилотирования, историю и перспективы пилотирования БПЛА </w:t>
      </w:r>
      <w:proofErr w:type="spellStart"/>
      <w:r>
        <w:rPr>
          <w:rFonts w:ascii="Times New Roman" w:hAnsi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типа в режиме FPV;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умение классифицировать основные виды БПЛА и сферы их использования, различать из чего состоит FPV комплект;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основные правила управления БПЛА с точки зрения законодательства РФ;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назвать основные </w:t>
      </w:r>
      <w:proofErr w:type="spellStart"/>
      <w:r>
        <w:rPr>
          <w:rFonts w:ascii="Times New Roman" w:hAnsi="Times New Roman"/>
          <w:sz w:val="28"/>
          <w:szCs w:val="28"/>
        </w:rPr>
        <w:t>авиасимуляторы</w:t>
      </w:r>
      <w:proofErr w:type="spellEnd"/>
      <w:r>
        <w:rPr>
          <w:rFonts w:ascii="Times New Roman" w:hAnsi="Times New Roman"/>
          <w:sz w:val="28"/>
          <w:szCs w:val="28"/>
        </w:rPr>
        <w:t xml:space="preserve">, назначение </w:t>
      </w:r>
      <w:proofErr w:type="spellStart"/>
      <w:r>
        <w:rPr>
          <w:rFonts w:ascii="Times New Roman" w:hAnsi="Times New Roman"/>
          <w:sz w:val="28"/>
          <w:szCs w:val="28"/>
        </w:rPr>
        <w:t>стиков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аппаратуры управления;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соблюдать технику безопасности при пилотировании БПЛА;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подключать и настраивать аппаратуру управления для пилотирования в </w:t>
      </w:r>
      <w:proofErr w:type="spellStart"/>
      <w:r>
        <w:rPr>
          <w:rFonts w:ascii="Times New Roman" w:hAnsi="Times New Roman"/>
          <w:sz w:val="28"/>
          <w:szCs w:val="28"/>
        </w:rPr>
        <w:t>авиасимуляторе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проводить предполетную подготовку БПЛА;</w:t>
      </w:r>
    </w:p>
    <w:p w:rsidR="00553B28" w:rsidRDefault="006E5F50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пилотировать FPV БПЛА </w:t>
      </w:r>
      <w:proofErr w:type="spellStart"/>
      <w:r>
        <w:rPr>
          <w:rFonts w:ascii="Times New Roman" w:hAnsi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типа в </w:t>
      </w:r>
      <w:proofErr w:type="spellStart"/>
      <w:r>
        <w:rPr>
          <w:rFonts w:ascii="Times New Roman" w:hAnsi="Times New Roman"/>
          <w:sz w:val="28"/>
          <w:szCs w:val="28"/>
        </w:rPr>
        <w:t>акро</w:t>
      </w:r>
      <w:proofErr w:type="spellEnd"/>
      <w:r>
        <w:rPr>
          <w:rFonts w:ascii="Times New Roman" w:hAnsi="Times New Roman"/>
          <w:sz w:val="28"/>
          <w:szCs w:val="28"/>
        </w:rPr>
        <w:t xml:space="preserve"> режиме.</w:t>
      </w: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6E5F50" w:rsidP="00D4173D">
      <w:pPr>
        <w:pStyle w:val="ae"/>
        <w:widowControl w:val="0"/>
        <w:numPr>
          <w:ilvl w:val="0"/>
          <w:numId w:val="10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УСЛОВИЯ </w:t>
      </w:r>
      <w:r w:rsidR="00D4173D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553B28" w:rsidRDefault="006E5F50">
      <w:pPr>
        <w:pStyle w:val="ae"/>
        <w:widowControl w:val="0"/>
        <w:numPr>
          <w:ilvl w:val="1"/>
          <w:numId w:val="11"/>
        </w:numPr>
        <w:spacing w:after="0" w:line="240" w:lineRule="auto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условия.</w:t>
      </w:r>
    </w:p>
    <w:p w:rsidR="00553B28" w:rsidRDefault="006E5F50" w:rsidP="00775E2B">
      <w:pPr>
        <w:tabs>
          <w:tab w:val="left" w:pos="4590"/>
        </w:tabs>
        <w:ind w:left="260" w:right="222" w:hanging="26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обеспечена педагогическими кадрами: педагог дополнительного образования.</w:t>
      </w:r>
    </w:p>
    <w:p w:rsidR="00553B28" w:rsidRDefault="006E5F50" w:rsidP="00775E2B">
      <w:pPr>
        <w:tabs>
          <w:tab w:val="left" w:pos="4590"/>
        </w:tabs>
        <w:ind w:left="260" w:right="222" w:hanging="26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педагогу дополнительного образования:</w:t>
      </w:r>
    </w:p>
    <w:p w:rsidR="00553B28" w:rsidRDefault="006E5F50" w:rsidP="00775E2B">
      <w:pPr>
        <w:tabs>
          <w:tab w:val="left" w:pos="4590"/>
        </w:tabs>
        <w:ind w:right="222"/>
        <w:jc w:val="both"/>
        <w:rPr>
          <w:sz w:val="28"/>
          <w:szCs w:val="28"/>
        </w:rPr>
      </w:pPr>
      <w:r>
        <w:rPr>
          <w:sz w:val="28"/>
          <w:szCs w:val="28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553B28" w:rsidRDefault="00553B28" w:rsidP="00775E2B">
      <w:pPr>
        <w:tabs>
          <w:tab w:val="left" w:pos="4590"/>
        </w:tabs>
        <w:ind w:right="222"/>
        <w:jc w:val="both"/>
        <w:rPr>
          <w:sz w:val="28"/>
          <w:szCs w:val="28"/>
        </w:rPr>
      </w:pPr>
    </w:p>
    <w:p w:rsidR="00553B28" w:rsidRDefault="006E5F50" w:rsidP="00775E2B">
      <w:pPr>
        <w:pStyle w:val="ae"/>
        <w:tabs>
          <w:tab w:val="left" w:pos="4590"/>
        </w:tabs>
        <w:ind w:left="397" w:right="2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Учебно-методическое обеспечение программы.</w:t>
      </w:r>
    </w:p>
    <w:p w:rsidR="00553B28" w:rsidRDefault="006E5F50" w:rsidP="00775E2B">
      <w:pPr>
        <w:ind w:right="11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с самого начала обучения уделяется лётной практике. Обучающиеся отрабатывают навыки работы в симуляторе.</w:t>
      </w:r>
    </w:p>
    <w:p w:rsidR="00553B28" w:rsidRDefault="006E5F50" w:rsidP="00775E2B">
      <w:pPr>
        <w:spacing w:line="32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работы:</w:t>
      </w:r>
    </w:p>
    <w:p w:rsidR="00553B28" w:rsidRDefault="006E5F50" w:rsidP="00775E2B">
      <w:pPr>
        <w:tabs>
          <w:tab w:val="left" w:pos="960"/>
        </w:tabs>
        <w:ind w:right="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1.Словесный метод. </w:t>
      </w:r>
    </w:p>
    <w:p w:rsidR="00553B28" w:rsidRDefault="006E5F50" w:rsidP="00775E2B">
      <w:pPr>
        <w:tabs>
          <w:tab w:val="left" w:pos="960"/>
        </w:tabs>
        <w:ind w:right="394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 справка по теме. Объяснение последовательности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упражнений.</w:t>
      </w:r>
    </w:p>
    <w:p w:rsidR="00553B28" w:rsidRDefault="006E5F50" w:rsidP="00775E2B">
      <w:pPr>
        <w:tabs>
          <w:tab w:val="left" w:pos="960"/>
        </w:tabs>
        <w:ind w:right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2.Демонстрационный метод. </w:t>
      </w:r>
    </w:p>
    <w:p w:rsidR="00553B28" w:rsidRDefault="006E5F50" w:rsidP="00775E2B">
      <w:pPr>
        <w:tabs>
          <w:tab w:val="left" w:pos="960"/>
        </w:tabs>
        <w:ind w:right="264"/>
        <w:jc w:val="both"/>
        <w:rPr>
          <w:sz w:val="28"/>
          <w:szCs w:val="28"/>
        </w:rPr>
      </w:pPr>
      <w:r>
        <w:rPr>
          <w:sz w:val="28"/>
          <w:szCs w:val="28"/>
        </w:rPr>
        <w:t>Педагог выполняет какое-либо упражнение перед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собственном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показывая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технологию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последовательность.</w:t>
      </w:r>
    </w:p>
    <w:p w:rsidR="00553B28" w:rsidRDefault="006E5F50" w:rsidP="00775E2B">
      <w:pPr>
        <w:tabs>
          <w:tab w:val="left" w:pos="960"/>
        </w:tabs>
        <w:ind w:right="2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3.Метод соревновательного общения. </w:t>
      </w:r>
    </w:p>
    <w:p w:rsidR="00553B28" w:rsidRDefault="006E5F50" w:rsidP="00775E2B">
      <w:pPr>
        <w:tabs>
          <w:tab w:val="left" w:pos="960"/>
        </w:tabs>
        <w:ind w:right="215"/>
        <w:jc w:val="both"/>
        <w:rPr>
          <w:sz w:val="28"/>
          <w:szCs w:val="28"/>
        </w:rPr>
      </w:pPr>
      <w:r>
        <w:rPr>
          <w:sz w:val="28"/>
          <w:szCs w:val="28"/>
        </w:rPr>
        <w:t>Учебно-тренировочные запуски. Участие 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соревнованиях.</w:t>
      </w:r>
    </w:p>
    <w:p w:rsidR="00553B28" w:rsidRDefault="006E5F50" w:rsidP="00775E2B">
      <w:pPr>
        <w:ind w:right="478"/>
        <w:jc w:val="both"/>
        <w:rPr>
          <w:sz w:val="28"/>
          <w:szCs w:val="28"/>
        </w:rPr>
      </w:pPr>
      <w:r>
        <w:rPr>
          <w:sz w:val="28"/>
          <w:szCs w:val="28"/>
        </w:rPr>
        <w:t>Педагог обучает ребят анализу проделанной работы, приобретенных навыков 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подведению итогов соревнований. Вместе с педагогом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работают над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ошибками.</w:t>
      </w:r>
    </w:p>
    <w:p w:rsidR="00553B28" w:rsidRDefault="006E5F50" w:rsidP="00775E2B">
      <w:pPr>
        <w:ind w:right="251"/>
        <w:jc w:val="both"/>
        <w:rPr>
          <w:sz w:val="28"/>
          <w:szCs w:val="28"/>
        </w:rPr>
      </w:pPr>
      <w:r>
        <w:rPr>
          <w:sz w:val="28"/>
          <w:szCs w:val="28"/>
        </w:rPr>
        <w:t>Условия занятий в группе предусматривают атмосферу психологического комфорта, т.е. доброго внимания педагога ко всем без исключения детям с учетом соблюдения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уровня дисциплины.</w:t>
      </w:r>
    </w:p>
    <w:p w:rsidR="00553B28" w:rsidRDefault="006E5F50" w:rsidP="00775E2B">
      <w:pPr>
        <w:ind w:right="15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дидактических материалов на занятиях используется специализированная литература, фото-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видеоматериалы по истории развития авиации, обучающие видеоролики.</w:t>
      </w:r>
    </w:p>
    <w:p w:rsidR="00553B28" w:rsidRDefault="00553B28" w:rsidP="00775E2B">
      <w:pPr>
        <w:widowControl w:val="0"/>
        <w:tabs>
          <w:tab w:val="left" w:pos="821"/>
        </w:tabs>
        <w:spacing w:line="342" w:lineRule="exact"/>
        <w:jc w:val="both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</w:p>
    <w:p w:rsidR="00553B28" w:rsidRDefault="00553B28">
      <w:pPr>
        <w:widowControl w:val="0"/>
        <w:tabs>
          <w:tab w:val="left" w:pos="821"/>
        </w:tabs>
        <w:spacing w:line="342" w:lineRule="exact"/>
        <w:rPr>
          <w:sz w:val="28"/>
          <w:szCs w:val="28"/>
        </w:rPr>
      </w:pPr>
      <w:bookmarkStart w:id="1" w:name="_Hlk151634505"/>
      <w:bookmarkEnd w:id="1"/>
    </w:p>
    <w:p w:rsidR="00553B28" w:rsidRDefault="006E5F50">
      <w:pPr>
        <w:pStyle w:val="ae"/>
        <w:widowControl w:val="0"/>
        <w:numPr>
          <w:ilvl w:val="0"/>
          <w:numId w:val="9"/>
        </w:numPr>
        <w:tabs>
          <w:tab w:val="left" w:pos="0"/>
        </w:tabs>
        <w:spacing w:before="189" w:line="32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ФОРМЫ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</w:p>
    <w:p w:rsidR="00553B28" w:rsidRDefault="006E5F50" w:rsidP="00775E2B">
      <w:pPr>
        <w:ind w:left="318" w:right="24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Программы сопровождается промежуточной аттестацией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Промежуточная аттестация проводится в конце учебного года.</w:t>
      </w:r>
    </w:p>
    <w:p w:rsidR="00553B28" w:rsidRDefault="006E5F50" w:rsidP="00775E2B">
      <w:pPr>
        <w:ind w:left="318" w:right="240" w:firstLine="566"/>
        <w:jc w:val="both"/>
        <w:rPr>
          <w:sz w:val="28"/>
          <w:szCs w:val="28"/>
        </w:rPr>
      </w:pPr>
      <w:r>
        <w:rPr>
          <w:sz w:val="28"/>
          <w:szCs w:val="28"/>
        </w:rPr>
        <w:t>Формой промежуточной аттестации по итогам освоения учебного курса является проведение соревнований.</w:t>
      </w:r>
    </w:p>
    <w:p w:rsidR="00553B28" w:rsidRDefault="006E5F50" w:rsidP="00775E2B">
      <w:pPr>
        <w:ind w:left="318" w:right="239" w:firstLine="566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проверки использования в соревновательных условиях изученных 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приёмов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тактических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организуется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соревнованиях.</w:t>
      </w:r>
    </w:p>
    <w:p w:rsidR="00553B28" w:rsidRDefault="006E5F50" w:rsidP="00775E2B">
      <w:pPr>
        <w:ind w:firstLine="907"/>
        <w:jc w:val="both"/>
      </w:pPr>
      <w:r>
        <w:rPr>
          <w:sz w:val="28"/>
          <w:szCs w:val="28"/>
        </w:rPr>
        <w:t xml:space="preserve">Промежуточная и итоговая аттестация осуществляется самим педагогом. </w:t>
      </w:r>
    </w:p>
    <w:p w:rsidR="00553B28" w:rsidRDefault="006E5F50" w:rsidP="00775E2B">
      <w:pPr>
        <w:ind w:firstLine="907"/>
        <w:jc w:val="both"/>
      </w:pPr>
      <w:r>
        <w:rPr>
          <w:sz w:val="28"/>
          <w:szCs w:val="28"/>
        </w:rPr>
        <w:t xml:space="preserve">Итоговая аттестация обучающихся проводится по завершении реализации образовательных программ.  Результаты промежуточной и итоговой аттестации фиксируются в «Протоколе итоговой (промежуточной)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 и заносятся в журнал учета работы объединения.</w:t>
      </w:r>
    </w:p>
    <w:p w:rsidR="00553B28" w:rsidRDefault="006E5F50" w:rsidP="00775E2B">
      <w:pPr>
        <w:jc w:val="both"/>
      </w:pPr>
      <w:r>
        <w:rPr>
          <w:sz w:val="28"/>
          <w:szCs w:val="28"/>
        </w:rPr>
        <w:t>Во время проведения промежуточной и итоговой аттестации могут присутствовать родители (законные представители).</w:t>
      </w:r>
    </w:p>
    <w:p w:rsidR="00553B28" w:rsidRDefault="006E5F50" w:rsidP="00775E2B">
      <w:pPr>
        <w:jc w:val="both"/>
      </w:pPr>
      <w:r>
        <w:rPr>
          <w:sz w:val="28"/>
          <w:szCs w:val="28"/>
        </w:rPr>
        <w:t>Для определения качества знаний обучающихся по образовательным программам используется система оценок: 4 – «хорошо», 5 – «отлично», по отдельным предметам «зачтено».</w:t>
      </w:r>
    </w:p>
    <w:p w:rsidR="00553B28" w:rsidRDefault="006E5F50" w:rsidP="00775E2B">
      <w:pPr>
        <w:jc w:val="both"/>
      </w:pPr>
      <w:r>
        <w:rPr>
          <w:sz w:val="28"/>
          <w:szCs w:val="28"/>
        </w:rPr>
        <w:t>В течение трех дней по окончании аттестации результаты доводятся до сведения обучающихся и их родителей (законных представителей).</w:t>
      </w:r>
    </w:p>
    <w:p w:rsidR="00553B28" w:rsidRDefault="006E5F50" w:rsidP="00775E2B">
      <w:pPr>
        <w:jc w:val="both"/>
      </w:pPr>
      <w:r>
        <w:rPr>
          <w:sz w:val="28"/>
          <w:szCs w:val="28"/>
        </w:rPr>
        <w:t>По результатам итоговой аттестации обучающимся  выдаются  свидетельства об усвоении соответствующей образовательной программы.</w:t>
      </w:r>
    </w:p>
    <w:p w:rsidR="00553B28" w:rsidRDefault="00553B28">
      <w:pPr>
        <w:spacing w:before="6"/>
        <w:rPr>
          <w:sz w:val="28"/>
          <w:szCs w:val="28"/>
        </w:rPr>
      </w:pPr>
    </w:p>
    <w:p w:rsidR="00553B28" w:rsidRDefault="00553B28">
      <w:pPr>
        <w:rPr>
          <w:sz w:val="28"/>
          <w:szCs w:val="28"/>
        </w:rPr>
      </w:pPr>
      <w:bookmarkStart w:id="2" w:name="6._Диагностические_средства"/>
      <w:bookmarkEnd w:id="2"/>
    </w:p>
    <w:p w:rsidR="00553B28" w:rsidRDefault="00553B28">
      <w:pPr>
        <w:ind w:right="152" w:firstLine="709"/>
        <w:jc w:val="both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6E5F50">
      <w:pPr>
        <w:pStyle w:val="ae"/>
        <w:widowControl w:val="0"/>
        <w:numPr>
          <w:ilvl w:val="0"/>
          <w:numId w:val="9"/>
        </w:numPr>
        <w:suppressAutoHyphens w:val="0"/>
        <w:ind w:right="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ОЦЕНОЧНЫЕ МАТЕРИАЛЫ</w:t>
      </w:r>
    </w:p>
    <w:p w:rsidR="00553B28" w:rsidRDefault="00553B28">
      <w:pPr>
        <w:ind w:right="2"/>
        <w:jc w:val="center"/>
        <w:rPr>
          <w:b/>
          <w:sz w:val="28"/>
        </w:rPr>
      </w:pPr>
    </w:p>
    <w:p w:rsidR="00553B28" w:rsidRDefault="006E5F50">
      <w:pPr>
        <w:ind w:right="2"/>
        <w:jc w:val="center"/>
        <w:rPr>
          <w:b/>
          <w:sz w:val="28"/>
        </w:rPr>
      </w:pPr>
      <w:r>
        <w:rPr>
          <w:b/>
          <w:sz w:val="28"/>
        </w:rPr>
        <w:t>Диагностическая карта</w:t>
      </w:r>
    </w:p>
    <w:p w:rsidR="00553B28" w:rsidRDefault="006E5F50">
      <w:pPr>
        <w:ind w:right="2"/>
        <w:jc w:val="center"/>
        <w:rPr>
          <w:sz w:val="28"/>
          <w:szCs w:val="28"/>
        </w:rPr>
      </w:pPr>
      <w:r>
        <w:rPr>
          <w:b/>
          <w:sz w:val="28"/>
        </w:rPr>
        <w:t xml:space="preserve">мониторинга результатов </w:t>
      </w:r>
      <w:proofErr w:type="gramStart"/>
      <w:r>
        <w:rPr>
          <w:b/>
          <w:sz w:val="28"/>
        </w:rPr>
        <w:t>обучения</w:t>
      </w:r>
      <w:proofErr w:type="gramEnd"/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по </w:t>
      </w:r>
      <w:r>
        <w:rPr>
          <w:b/>
          <w:sz w:val="28"/>
        </w:rPr>
        <w:t xml:space="preserve">дополнительной </w:t>
      </w:r>
      <w:r>
        <w:rPr>
          <w:b/>
          <w:spacing w:val="-1"/>
          <w:sz w:val="28"/>
        </w:rPr>
        <w:t xml:space="preserve">образовательной </w:t>
      </w:r>
      <w:r>
        <w:rPr>
          <w:b/>
          <w:sz w:val="28"/>
        </w:rPr>
        <w:t>программе</w:t>
      </w:r>
    </w:p>
    <w:p w:rsidR="00553B28" w:rsidRDefault="006E5F50">
      <w:pPr>
        <w:tabs>
          <w:tab w:val="left" w:pos="4198"/>
          <w:tab w:val="left" w:pos="6292"/>
          <w:tab w:val="left" w:pos="11801"/>
          <w:tab w:val="left" w:pos="14613"/>
        </w:tabs>
        <w:ind w:left="213"/>
        <w:jc w:val="right"/>
        <w:rPr>
          <w:sz w:val="26"/>
          <w:szCs w:val="26"/>
        </w:rPr>
      </w:pPr>
      <w:r>
        <w:rPr>
          <w:spacing w:val="-2"/>
          <w:sz w:val="26"/>
          <w:szCs w:val="26"/>
        </w:rPr>
        <w:t>Педагог:</w:t>
      </w:r>
      <w:r>
        <w:rPr>
          <w:b/>
          <w:spacing w:val="-2"/>
          <w:sz w:val="26"/>
          <w:szCs w:val="26"/>
        </w:rPr>
        <w:t xml:space="preserve"> Антонов Р.А. </w:t>
      </w:r>
    </w:p>
    <w:p w:rsidR="00553B28" w:rsidRDefault="00553B28"/>
    <w:tbl>
      <w:tblPr>
        <w:tblW w:w="10258" w:type="dxa"/>
        <w:tblInd w:w="-561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66"/>
        <w:gridCol w:w="1985"/>
        <w:gridCol w:w="709"/>
        <w:gridCol w:w="566"/>
        <w:gridCol w:w="567"/>
        <w:gridCol w:w="709"/>
        <w:gridCol w:w="568"/>
        <w:gridCol w:w="476"/>
        <w:gridCol w:w="568"/>
        <w:gridCol w:w="424"/>
        <w:gridCol w:w="426"/>
        <w:gridCol w:w="426"/>
        <w:gridCol w:w="425"/>
        <w:gridCol w:w="426"/>
        <w:gridCol w:w="566"/>
        <w:gridCol w:w="426"/>
        <w:gridCol w:w="425"/>
      </w:tblGrid>
      <w:tr w:rsidR="00553B28" w:rsidRPr="00775E2B" w:rsidTr="00775E2B">
        <w:trPr>
          <w:trHeight w:hRule="exact" w:val="31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№</w:t>
            </w:r>
          </w:p>
          <w:p w:rsidR="00553B28" w:rsidRPr="00775E2B" w:rsidRDefault="006E5F50">
            <w:pPr>
              <w:pStyle w:val="TableParagraph"/>
              <w:ind w:left="10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gramStart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</w:t>
            </w:r>
            <w:proofErr w:type="gram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Фамилия, имя</w:t>
            </w:r>
          </w:p>
          <w:p w:rsidR="00553B28" w:rsidRPr="00775E2B" w:rsidRDefault="006E5F50">
            <w:pPr>
              <w:pStyle w:val="TableParagraph"/>
              <w:ind w:left="10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обучающегося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Теоретическая подготовка</w:t>
            </w:r>
          </w:p>
        </w:tc>
        <w:tc>
          <w:tcPr>
            <w:tcW w:w="26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Практическая подготовка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Творческие</w:t>
            </w:r>
          </w:p>
          <w:p w:rsidR="00553B28" w:rsidRPr="00775E2B" w:rsidRDefault="006E5F50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навыки</w:t>
            </w:r>
          </w:p>
        </w:tc>
      </w:tr>
      <w:tr w:rsidR="00553B28" w:rsidRPr="00775E2B" w:rsidTr="00775E2B">
        <w:trPr>
          <w:trHeight w:hRule="exact" w:val="1519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Теоретические </w:t>
            </w: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зн</w:t>
            </w: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</w:t>
            </w: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 w:right="26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Влад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ение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специальн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</w:t>
            </w:r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й</w:t>
            </w: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75E2B">
              <w:rPr>
                <w:rFonts w:ascii="Times New Roman" w:hAnsi="Times New Roman"/>
                <w:spacing w:val="-2"/>
                <w:sz w:val="20"/>
                <w:szCs w:val="20"/>
              </w:rPr>
              <w:t>терминологией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775E2B">
              <w:rPr>
                <w:rFonts w:ascii="Times New Roman" w:hAnsi="Times New Roman"/>
                <w:spacing w:val="-2"/>
                <w:sz w:val="20"/>
                <w:szCs w:val="20"/>
              </w:rPr>
              <w:t>Практические</w:t>
            </w:r>
            <w:proofErr w:type="spellEnd"/>
            <w:r w:rsidRPr="00775E2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умения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75E2B">
              <w:rPr>
                <w:rFonts w:ascii="Times New Roman" w:hAnsi="Times New Roman"/>
                <w:sz w:val="20"/>
                <w:szCs w:val="20"/>
              </w:rPr>
              <w:t>и</w:t>
            </w: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pacing w:val="-1"/>
                <w:sz w:val="20"/>
                <w:szCs w:val="20"/>
              </w:rPr>
              <w:t>Владение специальным оборудованием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</w:tr>
      <w:tr w:rsidR="00553B28" w:rsidRPr="00775E2B" w:rsidTr="00D4173D">
        <w:trPr>
          <w:cantSplit/>
          <w:trHeight w:hRule="exact" w:val="318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Начало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уч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17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Начало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уч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Начало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уч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14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Начало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уч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 w:rsidP="00D4173D">
            <w:pPr>
              <w:pStyle w:val="TableParagraph"/>
              <w:ind w:left="102" w:right="11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 w:rsidP="00D4173D">
            <w:pPr>
              <w:pStyle w:val="TableParagraph"/>
              <w:ind w:left="102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Нача</w:t>
            </w:r>
            <w:proofErr w:type="spellEnd"/>
            <w:r w:rsidRPr="00775E2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л</w:t>
            </w:r>
            <w:r w:rsidRPr="00775E2B">
              <w:rPr>
                <w:rFonts w:ascii="Times New Roman" w:hAnsi="Times New Roman"/>
                <w:sz w:val="20"/>
                <w:szCs w:val="20"/>
              </w:rPr>
              <w:t>о</w:t>
            </w: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5E2B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775E2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75E2B">
              <w:rPr>
                <w:rFonts w:ascii="Times New Roman" w:hAnsi="Times New Roman"/>
                <w:spacing w:val="-1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5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3B28" w:rsidRPr="00775E2B" w:rsidRDefault="006E5F50">
            <w:pPr>
              <w:pStyle w:val="TableParagraph"/>
              <w:ind w:left="102" w:right="2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5E2B">
              <w:rPr>
                <w:rFonts w:ascii="Times New Roman" w:hAnsi="Times New Roman"/>
                <w:sz w:val="20"/>
                <w:szCs w:val="20"/>
                <w:lang w:val="ru-RU"/>
              </w:rPr>
              <w:t>Конец года</w:t>
            </w:r>
          </w:p>
        </w:tc>
      </w:tr>
      <w:tr w:rsidR="00553B28" w:rsidRPr="00775E2B" w:rsidTr="00775E2B">
        <w:trPr>
          <w:trHeight w:hRule="exact"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  <w:tr w:rsidR="00553B28" w:rsidRPr="00775E2B" w:rsidTr="00775E2B">
        <w:trPr>
          <w:trHeight w:hRule="exact"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6E5F50">
            <w:pPr>
              <w:jc w:val="center"/>
              <w:rPr>
                <w:sz w:val="20"/>
                <w:szCs w:val="20"/>
              </w:rPr>
            </w:pPr>
            <w:r w:rsidRPr="00775E2B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28" w:rsidRPr="00775E2B" w:rsidRDefault="00553B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3B28" w:rsidRDefault="00553B28">
      <w:pPr>
        <w:rPr>
          <w:b/>
          <w:sz w:val="28"/>
        </w:rPr>
      </w:pPr>
    </w:p>
    <w:p w:rsidR="00553B28" w:rsidRDefault="00553B28">
      <w:pPr>
        <w:jc w:val="center"/>
        <w:rPr>
          <w:b/>
          <w:sz w:val="28"/>
        </w:rPr>
      </w:pPr>
    </w:p>
    <w:p w:rsidR="00553B28" w:rsidRDefault="00553B28">
      <w:pPr>
        <w:jc w:val="center"/>
        <w:rPr>
          <w:b/>
          <w:sz w:val="28"/>
        </w:rPr>
      </w:pPr>
    </w:p>
    <w:p w:rsidR="00553B28" w:rsidRDefault="00553B28">
      <w:pPr>
        <w:jc w:val="center"/>
        <w:rPr>
          <w:b/>
          <w:sz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553B28">
      <w:pPr>
        <w:pStyle w:val="a9"/>
        <w:rPr>
          <w:sz w:val="28"/>
          <w:szCs w:val="28"/>
        </w:rPr>
      </w:pPr>
    </w:p>
    <w:p w:rsidR="00553B28" w:rsidRDefault="006E5F50" w:rsidP="00D4173D">
      <w:pPr>
        <w:pStyle w:val="a9"/>
        <w:numPr>
          <w:ilvl w:val="0"/>
          <w:numId w:val="9"/>
        </w:numPr>
        <w:jc w:val="center"/>
        <w:rPr>
          <w:b/>
          <w:sz w:val="28"/>
          <w:szCs w:val="28"/>
        </w:rPr>
      </w:pPr>
      <w:bookmarkStart w:id="3" w:name="_Hlk150851241"/>
      <w:r>
        <w:rPr>
          <w:b/>
          <w:bCs/>
          <w:color w:val="000000"/>
          <w:sz w:val="28"/>
          <w:szCs w:val="28"/>
        </w:rPr>
        <w:lastRenderedPageBreak/>
        <w:t>СПИСОК ИСПОЛЬЗУЕМОЙ  ЛИТЕРАТУРЫ</w:t>
      </w:r>
      <w:bookmarkEnd w:id="3"/>
    </w:p>
    <w:p w:rsidR="00553B28" w:rsidRDefault="006E5F50">
      <w:pPr>
        <w:widowControl w:val="0"/>
        <w:numPr>
          <w:ilvl w:val="0"/>
          <w:numId w:val="15"/>
        </w:numPr>
        <w:tabs>
          <w:tab w:val="left" w:pos="821"/>
        </w:tabs>
        <w:spacing w:line="276" w:lineRule="auto"/>
        <w:ind w:left="284" w:right="120" w:hanging="284"/>
        <w:rPr>
          <w:sz w:val="28"/>
          <w:szCs w:val="28"/>
        </w:rPr>
      </w:pPr>
      <w:r>
        <w:rPr>
          <w:sz w:val="28"/>
          <w:szCs w:val="28"/>
        </w:rPr>
        <w:t>Институт транспорта и связи. Основы аэродинамики и динамики полета. Рига,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2010. Режим доступа:</w:t>
      </w:r>
      <w:hyperlink r:id="rId6">
        <w:r>
          <w:rPr>
            <w:rStyle w:val="a7"/>
            <w:sz w:val="28"/>
            <w:szCs w:val="28"/>
            <w:lang w:val="en-US"/>
          </w:rPr>
          <w:t>http</w:t>
        </w:r>
        <w:r>
          <w:rPr>
            <w:rStyle w:val="a7"/>
            <w:sz w:val="28"/>
            <w:szCs w:val="28"/>
          </w:rPr>
          <w:t>://</w:t>
        </w:r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reaa</w:t>
        </w:r>
        <w:proofErr w:type="spellEnd"/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r</w:t>
        </w:r>
        <w:r>
          <w:rPr>
            <w:rStyle w:val="a7"/>
            <w:sz w:val="28"/>
            <w:szCs w:val="28"/>
          </w:rPr>
          <w:t>u/</w:t>
        </w:r>
        <w:proofErr w:type="spellStart"/>
        <w:r>
          <w:rPr>
            <w:rStyle w:val="a7"/>
            <w:sz w:val="28"/>
            <w:szCs w:val="28"/>
          </w:rPr>
          <w:t>yabbfilesB</w:t>
        </w:r>
        <w:proofErr w:type="spellEnd"/>
        <w:r>
          <w:rPr>
            <w:rStyle w:val="a7"/>
            <w:sz w:val="28"/>
            <w:szCs w:val="28"/>
          </w:rPr>
          <w:t>/</w:t>
        </w:r>
        <w:proofErr w:type="spellStart"/>
        <w:r>
          <w:rPr>
            <w:rStyle w:val="a7"/>
            <w:sz w:val="28"/>
            <w:szCs w:val="28"/>
          </w:rPr>
          <w:t>Attachments</w:t>
        </w:r>
        <w:proofErr w:type="spellEnd"/>
        <w:r>
          <w:rPr>
            <w:rStyle w:val="a7"/>
            <w:sz w:val="28"/>
            <w:szCs w:val="28"/>
          </w:rPr>
          <w:t>/</w:t>
        </w:r>
        <w:proofErr w:type="spellStart"/>
        <w:r>
          <w:rPr>
            <w:rStyle w:val="a7"/>
            <w:sz w:val="28"/>
            <w:szCs w:val="28"/>
          </w:rPr>
          <w:t>Osnovy</w:t>
        </w:r>
        <w:proofErr w:type="spellEnd"/>
        <w:r>
          <w:rPr>
            <w:rStyle w:val="a7"/>
            <w:sz w:val="28"/>
            <w:szCs w:val="28"/>
          </w:rPr>
          <w:t>_</w:t>
        </w:r>
        <w:proofErr w:type="spellStart"/>
        <w:r>
          <w:rPr>
            <w:rStyle w:val="a7"/>
            <w:sz w:val="28"/>
            <w:szCs w:val="28"/>
            <w:lang w:val="en-US"/>
          </w:rPr>
          <w:t>ajero</w:t>
        </w:r>
        <w:proofErr w:type="spellEnd"/>
        <w:r>
          <w:rPr>
            <w:rStyle w:val="a7"/>
            <w:sz w:val="28"/>
            <w:szCs w:val="28"/>
          </w:rPr>
          <w:t>-</w:t>
        </w:r>
        <w:proofErr w:type="spellStart"/>
        <w:r>
          <w:rPr>
            <w:rStyle w:val="a7"/>
            <w:sz w:val="28"/>
            <w:szCs w:val="28"/>
            <w:lang w:val="en-US"/>
          </w:rPr>
          <w:t>dtnamiki</w:t>
        </w:r>
        <w:proofErr w:type="spellEnd"/>
        <w:r>
          <w:rPr>
            <w:rStyle w:val="a7"/>
            <w:sz w:val="28"/>
            <w:szCs w:val="28"/>
          </w:rPr>
          <w:t>_</w:t>
        </w:r>
        <w:r>
          <w:rPr>
            <w:rStyle w:val="a7"/>
            <w:sz w:val="28"/>
            <w:szCs w:val="28"/>
            <w:lang w:val="en-US"/>
          </w:rPr>
          <w:t>Riga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pdf</w:t>
        </w:r>
      </w:hyperlink>
      <w:r>
        <w:rPr>
          <w:sz w:val="28"/>
          <w:szCs w:val="28"/>
        </w:rPr>
        <w:t>.</w:t>
      </w:r>
    </w:p>
    <w:p w:rsidR="00553B28" w:rsidRDefault="006E5F50">
      <w:pPr>
        <w:widowControl w:val="0"/>
        <w:numPr>
          <w:ilvl w:val="0"/>
          <w:numId w:val="16"/>
        </w:numPr>
        <w:tabs>
          <w:tab w:val="left" w:pos="821"/>
        </w:tabs>
        <w:spacing w:line="276" w:lineRule="auto"/>
        <w:ind w:left="284" w:right="119" w:hanging="284"/>
        <w:jc w:val="both"/>
        <w:rPr>
          <w:sz w:val="28"/>
          <w:szCs w:val="28"/>
        </w:rPr>
      </w:pPr>
      <w:r>
        <w:rPr>
          <w:sz w:val="28"/>
          <w:szCs w:val="28"/>
        </w:rPr>
        <w:t>Белинская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Ю.С.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маневров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четырехвинтового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вертолета.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научно-технический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вестник.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МГТУ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Н.Э.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Баумана.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урн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№4.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доступа: </w:t>
      </w:r>
      <w:hyperlink r:id="rId7">
        <w:r>
          <w:rPr>
            <w:rStyle w:val="a7"/>
            <w:sz w:val="28"/>
            <w:szCs w:val="28"/>
          </w:rPr>
          <w:t>http://sntbul.bmstu.ru/doc/551872.html</w:t>
        </w:r>
      </w:hyperlink>
      <w:r>
        <w:rPr>
          <w:sz w:val="28"/>
          <w:szCs w:val="28"/>
        </w:rPr>
        <w:t>.</w:t>
      </w:r>
    </w:p>
    <w:p w:rsidR="00553B28" w:rsidRDefault="006E5F50">
      <w:pPr>
        <w:widowControl w:val="0"/>
        <w:numPr>
          <w:ilvl w:val="0"/>
          <w:numId w:val="17"/>
        </w:numPr>
        <w:tabs>
          <w:tab w:val="left" w:pos="821"/>
        </w:tabs>
        <w:spacing w:line="276" w:lineRule="auto"/>
        <w:ind w:left="284" w:right="11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Гурьянов А. Е. Моделирование управления </w:t>
      </w:r>
      <w:proofErr w:type="spellStart"/>
      <w:r>
        <w:rPr>
          <w:sz w:val="28"/>
          <w:szCs w:val="28"/>
        </w:rPr>
        <w:t>квадрокоптером</w:t>
      </w:r>
      <w:proofErr w:type="spellEnd"/>
      <w:r>
        <w:rPr>
          <w:sz w:val="28"/>
          <w:szCs w:val="28"/>
        </w:rPr>
        <w:t xml:space="preserve"> Инженерный вес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МГТУ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Н.Э.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Баумана.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урн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доступа:  </w:t>
      </w:r>
      <w:hyperlink r:id="rId8">
        <w:r>
          <w:rPr>
            <w:rStyle w:val="a7"/>
            <w:sz w:val="28"/>
            <w:szCs w:val="28"/>
          </w:rPr>
          <w:t>http://engbul.bmstu.ru/doc/723331.html</w:t>
        </w:r>
      </w:hyperlink>
      <w:r>
        <w:rPr>
          <w:sz w:val="28"/>
          <w:szCs w:val="28"/>
        </w:rPr>
        <w:t>.</w:t>
      </w:r>
    </w:p>
    <w:p w:rsidR="00553B28" w:rsidRDefault="006E5F50">
      <w:pPr>
        <w:widowControl w:val="0"/>
        <w:numPr>
          <w:ilvl w:val="0"/>
          <w:numId w:val="18"/>
        </w:numPr>
        <w:tabs>
          <w:tab w:val="left" w:pos="821"/>
        </w:tabs>
        <w:spacing w:line="276" w:lineRule="auto"/>
        <w:ind w:left="284" w:right="119" w:hanging="284"/>
        <w:jc w:val="both"/>
        <w:rPr>
          <w:sz w:val="28"/>
          <w:szCs w:val="28"/>
        </w:rPr>
      </w:pPr>
      <w:r>
        <w:rPr>
          <w:sz w:val="28"/>
          <w:szCs w:val="28"/>
        </w:rPr>
        <w:t>Канатников А.Н., Крищенко А.П., Ткачев С.Б. Допустимые пространственные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траектории беспилотного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летательного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аппарата 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вертикальной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плоскости.</w:t>
      </w:r>
    </w:p>
    <w:p w:rsidR="00553B28" w:rsidRDefault="006E5F50">
      <w:pPr>
        <w:widowControl w:val="0"/>
        <w:numPr>
          <w:ilvl w:val="0"/>
          <w:numId w:val="19"/>
        </w:numPr>
        <w:tabs>
          <w:tab w:val="left" w:pos="821"/>
        </w:tabs>
        <w:spacing w:line="276" w:lineRule="auto"/>
        <w:ind w:left="284" w:right="1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Наука и образование. МГТУ им. Н.Э. Баумана.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урн</w:t>
      </w:r>
      <w:proofErr w:type="spellEnd"/>
      <w:r>
        <w:rPr>
          <w:sz w:val="28"/>
          <w:szCs w:val="28"/>
        </w:rPr>
        <w:t>. 2012. №3. Режим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доступа: </w:t>
      </w:r>
      <w:hyperlink r:id="rId9">
        <w:r>
          <w:rPr>
            <w:rStyle w:val="a7"/>
            <w:sz w:val="28"/>
            <w:szCs w:val="28"/>
          </w:rPr>
          <w:t>http://technomag.bmstu.ru/doc/367724.html</w:t>
        </w:r>
      </w:hyperlink>
      <w:r>
        <w:rPr>
          <w:sz w:val="28"/>
          <w:szCs w:val="28"/>
        </w:rPr>
        <w:t>.</w:t>
      </w:r>
    </w:p>
    <w:p w:rsidR="00553B28" w:rsidRDefault="006E5F50">
      <w:pPr>
        <w:widowControl w:val="0"/>
        <w:numPr>
          <w:ilvl w:val="0"/>
          <w:numId w:val="20"/>
        </w:numPr>
        <w:tabs>
          <w:tab w:val="left" w:pos="821"/>
        </w:tabs>
        <w:spacing w:line="276" w:lineRule="auto"/>
        <w:ind w:left="0" w:right="113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Мартынов А.К. Экспериментальная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аэродинамика. М.: Государственное издательство оборонной промышленности,1950. 479с. 7. </w:t>
      </w:r>
      <w:proofErr w:type="spellStart"/>
      <w:r>
        <w:rPr>
          <w:sz w:val="28"/>
          <w:szCs w:val="28"/>
        </w:rPr>
        <w:t>МирошникИ.В.Теория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автоматического управления.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Линейные системы. СПб: Питер,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337.</w:t>
      </w:r>
    </w:p>
    <w:sectPr w:rsidR="00553B2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09">
    <w:altName w:val="Times New Roman"/>
    <w:panose1 w:val="00000000000000000000"/>
    <w:charset w:val="00"/>
    <w:family w:val="roman"/>
    <w:notTrueType/>
    <w:pitch w:val="default"/>
  </w:font>
  <w:font w:name="Times NR Cyr MT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Liberation Serif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4C8"/>
    <w:multiLevelType w:val="multilevel"/>
    <w:tmpl w:val="7A384A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E030D28"/>
    <w:multiLevelType w:val="multilevel"/>
    <w:tmpl w:val="F2A8979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29D2080"/>
    <w:multiLevelType w:val="multilevel"/>
    <w:tmpl w:val="1428C8E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2D7C1E06"/>
    <w:multiLevelType w:val="multilevel"/>
    <w:tmpl w:val="FC74A474"/>
    <w:lvl w:ilvl="0">
      <w:start w:val="5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4">
    <w:nsid w:val="2FCA1F83"/>
    <w:multiLevelType w:val="multilevel"/>
    <w:tmpl w:val="2E6C453C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6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4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2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0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6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4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2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6256370"/>
    <w:multiLevelType w:val="multilevel"/>
    <w:tmpl w:val="0DC48174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52F41419"/>
    <w:multiLevelType w:val="multilevel"/>
    <w:tmpl w:val="674C5ACE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27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5124E59"/>
    <w:multiLevelType w:val="multilevel"/>
    <w:tmpl w:val="014ACC1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65900F7A"/>
    <w:multiLevelType w:val="multilevel"/>
    <w:tmpl w:val="C6FC2E12"/>
    <w:lvl w:ilvl="0">
      <w:numFmt w:val="bullet"/>
      <w:lvlText w:val=""/>
      <w:lvlJc w:val="left"/>
      <w:pPr>
        <w:tabs>
          <w:tab w:val="num" w:pos="0"/>
        </w:tabs>
        <w:ind w:left="4534" w:hanging="281"/>
      </w:pPr>
      <w:rPr>
        <w:rFonts w:ascii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55" w:hanging="281"/>
      </w:pPr>
      <w:rPr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6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9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2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6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9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8914693"/>
    <w:multiLevelType w:val="multilevel"/>
    <w:tmpl w:val="726AC94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68A67266"/>
    <w:multiLevelType w:val="multilevel"/>
    <w:tmpl w:val="F3DE1678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6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4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2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0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6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4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2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73BD5E02"/>
    <w:multiLevelType w:val="multilevel"/>
    <w:tmpl w:val="8EBADF68"/>
    <w:lvl w:ilvl="0">
      <w:start w:val="3"/>
      <w:numFmt w:val="decimal"/>
      <w:lvlText w:val="%1."/>
      <w:lvlJc w:val="left"/>
      <w:pPr>
        <w:tabs>
          <w:tab w:val="num" w:pos="0"/>
        </w:tabs>
        <w:ind w:left="14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6" w:hanging="180"/>
      </w:pPr>
    </w:lvl>
  </w:abstractNum>
  <w:abstractNum w:abstractNumId="12">
    <w:nsid w:val="774A3111"/>
    <w:multiLevelType w:val="multilevel"/>
    <w:tmpl w:val="4380D8B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7C2A2854"/>
    <w:multiLevelType w:val="multilevel"/>
    <w:tmpl w:val="BB3ED5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3"/>
  </w:num>
  <w:num w:numId="15">
    <w:abstractNumId w:val="4"/>
    <w:lvlOverride w:ilvl="0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28"/>
    <w:rsid w:val="0002391E"/>
    <w:rsid w:val="00553B28"/>
    <w:rsid w:val="006E5F50"/>
    <w:rsid w:val="00775E2B"/>
    <w:rsid w:val="00D4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2509"/>
    <w:pPr>
      <w:widowControl w:val="0"/>
      <w:ind w:left="931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AE1D6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5">
    <w:name w:val="Основной текст_"/>
    <w:link w:val="2"/>
    <w:qFormat/>
    <w:rsid w:val="00AE1D6F"/>
    <w:rPr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qFormat/>
    <w:rsid w:val="00AE1D6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c4">
    <w:name w:val="c4"/>
    <w:basedOn w:val="a0"/>
    <w:qFormat/>
    <w:rsid w:val="00F25FE2"/>
  </w:style>
  <w:style w:type="character" w:customStyle="1" w:styleId="10">
    <w:name w:val="Заголовок 1 Знак"/>
    <w:basedOn w:val="a0"/>
    <w:link w:val="1"/>
    <w:uiPriority w:val="9"/>
    <w:qFormat/>
    <w:rsid w:val="00B0250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B02509"/>
    <w:rPr>
      <w:color w:val="0000FF" w:themeColor="hyperlink"/>
      <w:u w:val="single"/>
    </w:rPr>
  </w:style>
  <w:style w:type="character" w:customStyle="1" w:styleId="a8">
    <w:name w:val="Основной текст Знак"/>
    <w:basedOn w:val="a0"/>
    <w:link w:val="a9"/>
    <w:uiPriority w:val="1"/>
    <w:semiHidden/>
    <w:qFormat/>
    <w:rsid w:val="00B02509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9">
    <w:name w:val="Body Text"/>
    <w:basedOn w:val="a"/>
    <w:link w:val="a8"/>
    <w:uiPriority w:val="1"/>
    <w:semiHidden/>
    <w:unhideWhenUsed/>
    <w:qFormat/>
    <w:rsid w:val="00B02509"/>
    <w:pPr>
      <w:widowControl w:val="0"/>
    </w:pPr>
    <w:rPr>
      <w:lang w:eastAsia="en-US"/>
    </w:rPr>
  </w:style>
  <w:style w:type="paragraph" w:styleId="ab">
    <w:name w:val="List"/>
    <w:basedOn w:val="a9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4">
    <w:name w:val="Title"/>
    <w:basedOn w:val="a"/>
    <w:link w:val="a3"/>
    <w:qFormat/>
    <w:rsid w:val="00AE1D6F"/>
    <w:pPr>
      <w:ind w:left="-720"/>
      <w:jc w:val="center"/>
    </w:pPr>
    <w:rPr>
      <w:b/>
      <w:bCs/>
      <w:sz w:val="36"/>
    </w:rPr>
  </w:style>
  <w:style w:type="paragraph" w:styleId="ae">
    <w:name w:val="List Paragraph"/>
    <w:basedOn w:val="a"/>
    <w:uiPriority w:val="1"/>
    <w:qFormat/>
    <w:rsid w:val="00AE1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Основной текст2"/>
    <w:basedOn w:val="a"/>
    <w:link w:val="a5"/>
    <w:qFormat/>
    <w:rsid w:val="00AE1D6F"/>
    <w:pPr>
      <w:shd w:val="clear" w:color="auto" w:fill="FFFFFF"/>
      <w:spacing w:line="480" w:lineRule="exact"/>
      <w:ind w:hanging="6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">
    <w:name w:val="Содержимое врезки"/>
    <w:basedOn w:val="a"/>
    <w:qFormat/>
    <w:rsid w:val="00AE1D6F"/>
    <w:pPr>
      <w:spacing w:after="160" w:line="259" w:lineRule="auto"/>
    </w:pPr>
    <w:rPr>
      <w:rFonts w:ascii="Calibri" w:eastAsia="Calibri" w:hAnsi="Calibri" w:cs="font309"/>
      <w:sz w:val="22"/>
      <w:szCs w:val="22"/>
      <w:lang w:eastAsia="en-US"/>
    </w:rPr>
  </w:style>
  <w:style w:type="paragraph" w:customStyle="1" w:styleId="11">
    <w:name w:val="Обычный (веб)1"/>
    <w:basedOn w:val="a"/>
    <w:qFormat/>
    <w:rsid w:val="00F25FE2"/>
    <w:pPr>
      <w:spacing w:before="280" w:after="280" w:line="259" w:lineRule="auto"/>
    </w:pPr>
    <w:rPr>
      <w:rFonts w:cs="font309"/>
      <w:sz w:val="22"/>
      <w:szCs w:val="22"/>
    </w:rPr>
  </w:style>
  <w:style w:type="paragraph" w:customStyle="1" w:styleId="c3">
    <w:name w:val="c3"/>
    <w:basedOn w:val="a"/>
    <w:qFormat/>
    <w:rsid w:val="00F25FE2"/>
    <w:pPr>
      <w:spacing w:before="280" w:after="280" w:line="259" w:lineRule="auto"/>
    </w:pPr>
    <w:rPr>
      <w:rFonts w:cs="font309"/>
      <w:sz w:val="22"/>
      <w:szCs w:val="22"/>
    </w:rPr>
  </w:style>
  <w:style w:type="paragraph" w:customStyle="1" w:styleId="c0">
    <w:name w:val="c0"/>
    <w:basedOn w:val="a"/>
    <w:qFormat/>
    <w:rsid w:val="00F25FE2"/>
    <w:pPr>
      <w:spacing w:before="280" w:after="280" w:line="259" w:lineRule="auto"/>
    </w:pPr>
    <w:rPr>
      <w:rFonts w:cs="font309"/>
      <w:sz w:val="22"/>
      <w:szCs w:val="22"/>
    </w:rPr>
  </w:style>
  <w:style w:type="paragraph" w:styleId="af0">
    <w:name w:val="Normal (Web)"/>
    <w:basedOn w:val="a"/>
    <w:uiPriority w:val="99"/>
    <w:semiHidden/>
    <w:unhideWhenUsed/>
    <w:qFormat/>
    <w:rsid w:val="00F25FE2"/>
  </w:style>
  <w:style w:type="paragraph" w:customStyle="1" w:styleId="TableParagraph">
    <w:name w:val="Table Paragraph"/>
    <w:basedOn w:val="a"/>
    <w:uiPriority w:val="1"/>
    <w:qFormat/>
    <w:rsid w:val="00AF64E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af1">
    <w:name w:val="Table Grid"/>
    <w:basedOn w:val="a1"/>
    <w:uiPriority w:val="39"/>
    <w:rsid w:val="00AE1D6F"/>
    <w:rPr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bul.bmstu.ru/doc/72333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ntbul.bmstu.ru/doc/5518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25253A%25252F%25252Fwww.reaa.ru%25252FyabbfilesB%25252FAttachments%25252FOsnovy_ajerodtnamiki_Riga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25253A%25252F%25252Ftechnomag.bmstu.ru%25252Fdoc%25252F3677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3433</Words>
  <Characters>19572</Characters>
  <Application>Microsoft Office Word</Application>
  <DocSecurity>0</DocSecurity>
  <Lines>163</Lines>
  <Paragraphs>45</Paragraphs>
  <ScaleCrop>false</ScaleCrop>
  <Company/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Марина Александровна</cp:lastModifiedBy>
  <cp:revision>16</cp:revision>
  <dcterms:created xsi:type="dcterms:W3CDTF">2025-10-12T14:17:00Z</dcterms:created>
  <dcterms:modified xsi:type="dcterms:W3CDTF">2025-10-13T17:03:00Z</dcterms:modified>
  <dc:language>ru-RU</dc:language>
</cp:coreProperties>
</file>